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8F0" w14:textId="7297948A" w:rsidR="00CE66CD" w:rsidRDefault="003D6633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>
        <w:rPr>
          <w:color w:val="585858"/>
          <w:spacing w:val="5"/>
        </w:rPr>
        <w:t>FELHÍVÁS</w:t>
      </w:r>
    </w:p>
    <w:p w14:paraId="55B5A02F" w14:textId="77777777" w:rsidR="00CE66CD" w:rsidRDefault="00CE66CD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</w:p>
    <w:p w14:paraId="196269EA" w14:textId="07B67BB9" w:rsidR="00B90185" w:rsidRP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>
        <w:rPr>
          <w:color w:val="585858"/>
          <w:spacing w:val="5"/>
        </w:rPr>
        <w:t>A Pátyi</w:t>
      </w:r>
      <w:r w:rsidR="00CE5308">
        <w:rPr>
          <w:color w:val="585858"/>
          <w:spacing w:val="5"/>
        </w:rPr>
        <w:t xml:space="preserve"> </w:t>
      </w:r>
      <w:r w:rsidRPr="00B90185">
        <w:rPr>
          <w:color w:val="585858"/>
          <w:spacing w:val="5"/>
        </w:rPr>
        <w:t>Polgármesteri Hivatal </w:t>
      </w:r>
      <w:r w:rsidRPr="00B90185">
        <w:rPr>
          <w:rStyle w:val="Kiemels2"/>
          <w:color w:val="585858"/>
          <w:spacing w:val="5"/>
        </w:rPr>
        <w:t>számlálóbiztosok jelentkezését várja</w:t>
      </w:r>
      <w:r w:rsidRPr="00B90185">
        <w:rPr>
          <w:color w:val="585858"/>
          <w:spacing w:val="5"/>
        </w:rPr>
        <w:t> a 2022. október-november hónapokban lebonyolítandó országos népszámlálásban való közreműködésre.</w:t>
      </w:r>
    </w:p>
    <w:p w14:paraId="139688F7" w14:textId="5E4A226E" w:rsidR="00CE5308" w:rsidRDefault="00B90185" w:rsidP="00B90185">
      <w:pPr>
        <w:pStyle w:val="rtecenter"/>
        <w:shd w:val="clear" w:color="auto" w:fill="FFFFFF"/>
        <w:spacing w:before="150" w:beforeAutospacing="0" w:after="270" w:afterAutospacing="0"/>
        <w:jc w:val="center"/>
        <w:rPr>
          <w:rStyle w:val="Kiemels2"/>
          <w:color w:val="585858"/>
          <w:spacing w:val="5"/>
        </w:rPr>
      </w:pPr>
      <w:r w:rsidRPr="00B90185">
        <w:rPr>
          <w:rStyle w:val="Kiemels2"/>
          <w:color w:val="585858"/>
          <w:spacing w:val="5"/>
        </w:rPr>
        <w:t>A jelentkezési határidő: 2022.</w:t>
      </w:r>
      <w:r w:rsidR="00C90F50">
        <w:rPr>
          <w:rStyle w:val="Kiemels2"/>
          <w:color w:val="585858"/>
          <w:spacing w:val="5"/>
        </w:rPr>
        <w:t xml:space="preserve"> szeptember 15.</w:t>
      </w:r>
    </w:p>
    <w:p w14:paraId="6F85E30A" w14:textId="39B4F8F5" w:rsidR="00B90185" w:rsidRPr="00B90185" w:rsidRDefault="00B90185" w:rsidP="00CE5308">
      <w:pPr>
        <w:pStyle w:val="rtecenter"/>
        <w:shd w:val="clear" w:color="auto" w:fill="FFFFFF"/>
        <w:spacing w:before="150" w:beforeAutospacing="0" w:after="270" w:afterAutospacing="0"/>
        <w:rPr>
          <w:color w:val="585858"/>
          <w:spacing w:val="5"/>
        </w:rPr>
      </w:pPr>
    </w:p>
    <w:p w14:paraId="7E63D6D6" w14:textId="32C9F88E" w:rsid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A </w:t>
      </w:r>
      <w:r w:rsidRPr="00B90185">
        <w:rPr>
          <w:rStyle w:val="Kiemels2"/>
          <w:color w:val="585858"/>
          <w:spacing w:val="5"/>
        </w:rPr>
        <w:t>számlálóbiztos feladata</w:t>
      </w:r>
      <w:r w:rsidRPr="00B90185">
        <w:rPr>
          <w:color w:val="585858"/>
          <w:spacing w:val="5"/>
        </w:rPr>
        <w:t> a körzet bejárása, a körzethez tartozó internetes önkitöltési időszakban le nem zárt címek felkeresése, az adatfelvétel lebonyolítása, címek pontosítása és esetleges új címek felvétele, folyamatos kapcsolattartás a felülvizsgálóval. A számlálóbiztosnak a terepmunka során kb. 150-200 címen kell kérdőívet elektronikus formában kitöltenie.</w:t>
      </w:r>
    </w:p>
    <w:p w14:paraId="095139E1" w14:textId="611CBAB9" w:rsidR="00664C54" w:rsidRPr="00CE66CD" w:rsidRDefault="00664C54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b/>
          <w:bCs/>
          <w:color w:val="585858"/>
          <w:spacing w:val="5"/>
        </w:rPr>
      </w:pPr>
      <w:r w:rsidRPr="00CE66CD">
        <w:rPr>
          <w:b/>
          <w:bCs/>
          <w:color w:val="585858"/>
          <w:spacing w:val="5"/>
        </w:rPr>
        <w:t xml:space="preserve">A lakosoknak lehetőség van online formában kitölteni a népszámlálási kérdőíveket, így csak azokat a címeket kell a számlálóbiztosoknak felkeresni, akik ezt </w:t>
      </w:r>
      <w:r w:rsidR="00CE66CD" w:rsidRPr="00CE66CD">
        <w:rPr>
          <w:b/>
          <w:bCs/>
          <w:color w:val="585858"/>
          <w:spacing w:val="5"/>
        </w:rPr>
        <w:t>határidőig nem teszik meg.</w:t>
      </w:r>
    </w:p>
    <w:p w14:paraId="5735D8A3" w14:textId="77777777" w:rsidR="00B90185" w:rsidRP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A terepen történő adatgyűjtést a KSH által biztosított, védett</w:t>
      </w:r>
      <w:r w:rsidRPr="00B90185">
        <w:rPr>
          <w:rStyle w:val="Kiemels2"/>
          <w:color w:val="585858"/>
          <w:spacing w:val="5"/>
        </w:rPr>
        <w:t> elektronikai eszközzel (tablet) </w:t>
      </w:r>
      <w:r w:rsidRPr="00B90185">
        <w:rPr>
          <w:color w:val="585858"/>
          <w:spacing w:val="5"/>
        </w:rPr>
        <w:t>kell végrehajtani </w:t>
      </w:r>
      <w:r w:rsidRPr="00B90185">
        <w:rPr>
          <w:rStyle w:val="Kiemels2"/>
          <w:color w:val="585858"/>
          <w:spacing w:val="5"/>
        </w:rPr>
        <w:t>október 17-november 20. között.</w:t>
      </w:r>
      <w:r w:rsidRPr="00B90185">
        <w:rPr>
          <w:color w:val="585858"/>
          <w:spacing w:val="5"/>
        </w:rPr>
        <w:t> </w:t>
      </w:r>
    </w:p>
    <w:p w14:paraId="4DAF26A5" w14:textId="536A6201" w:rsidR="00B90185" w:rsidRPr="00B90185" w:rsidRDefault="00B90185" w:rsidP="00B90185">
      <w:pPr>
        <w:pStyle w:val="rtejustify"/>
        <w:shd w:val="clear" w:color="auto" w:fill="FFFFFF"/>
        <w:spacing w:after="0" w:afterAutospacing="0"/>
        <w:jc w:val="both"/>
        <w:rPr>
          <w:b/>
          <w:bCs/>
          <w:color w:val="585858"/>
          <w:spacing w:val="5"/>
        </w:rPr>
      </w:pPr>
      <w:r w:rsidRPr="00B90185">
        <w:rPr>
          <w:color w:val="585858"/>
          <w:spacing w:val="5"/>
        </w:rPr>
        <w:t>A számlálóbiztosok kiválasztása a helyi népszámlálási felelős (jegyző) feladata. A számlálóbiztosi feladatok ellátására a kiválasztást követően elektronikus oktatási rendszerben (e-learning) történő egyéni felkészülést követően, </w:t>
      </w:r>
      <w:r w:rsidRPr="00B90185">
        <w:rPr>
          <w:rStyle w:val="Kiemels2"/>
          <w:color w:val="585858"/>
          <w:spacing w:val="5"/>
        </w:rPr>
        <w:t>sikeres vizsga letétele után köthető szerződés.</w:t>
      </w:r>
    </w:p>
    <w:p w14:paraId="41732CB9" w14:textId="333EA6F1" w:rsidR="00B90185" w:rsidRDefault="00B90185" w:rsidP="00B90185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Kiemels2"/>
          <w:color w:val="585858"/>
          <w:spacing w:val="5"/>
        </w:rPr>
      </w:pPr>
      <w:r w:rsidRPr="00B90185">
        <w:rPr>
          <w:color w:val="585858"/>
          <w:spacing w:val="5"/>
        </w:rPr>
        <w:t>A</w:t>
      </w:r>
      <w:r>
        <w:rPr>
          <w:color w:val="585858"/>
          <w:spacing w:val="5"/>
        </w:rPr>
        <w:t xml:space="preserve"> </w:t>
      </w:r>
      <w:r w:rsidRPr="00B90185">
        <w:rPr>
          <w:color w:val="585858"/>
          <w:spacing w:val="5"/>
        </w:rPr>
        <w:t>számlálóbiztosnak </w:t>
      </w:r>
      <w:r w:rsidRPr="00B90185">
        <w:rPr>
          <w:rStyle w:val="Kiemels2"/>
          <w:color w:val="585858"/>
          <w:spacing w:val="5"/>
        </w:rPr>
        <w:t>legalább</w:t>
      </w:r>
      <w:r>
        <w:rPr>
          <w:rStyle w:val="Kiemels2"/>
          <w:color w:val="585858"/>
          <w:spacing w:val="5"/>
        </w:rPr>
        <w:tab/>
      </w:r>
    </w:p>
    <w:p w14:paraId="61135711" w14:textId="7A879915" w:rsidR="00B90185" w:rsidRPr="00B90185" w:rsidRDefault="00B90185" w:rsidP="00B9018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585858"/>
          <w:spacing w:val="5"/>
        </w:rPr>
      </w:pPr>
      <w:r>
        <w:rPr>
          <w:rStyle w:val="Kiemels2"/>
          <w:color w:val="585858"/>
          <w:spacing w:val="5"/>
        </w:rPr>
        <w:t xml:space="preserve"> k</w:t>
      </w:r>
      <w:r w:rsidRPr="00B90185">
        <w:rPr>
          <w:rStyle w:val="Kiemels2"/>
          <w:color w:val="585858"/>
          <w:spacing w:val="5"/>
        </w:rPr>
        <w:t>özépfokú</w:t>
      </w:r>
      <w:r>
        <w:rPr>
          <w:rStyle w:val="Kiemels2"/>
          <w:color w:val="585858"/>
          <w:spacing w:val="5"/>
        </w:rPr>
        <w:t xml:space="preserve"> v</w:t>
      </w:r>
      <w:r w:rsidRPr="00B90185">
        <w:rPr>
          <w:rStyle w:val="Kiemels2"/>
          <w:color w:val="585858"/>
          <w:spacing w:val="5"/>
        </w:rPr>
        <w:t>égzettséggel</w:t>
      </w:r>
      <w:r w:rsidRPr="00B90185">
        <w:rPr>
          <w:color w:val="585858"/>
          <w:spacing w:val="5"/>
        </w:rPr>
        <w:t>, </w:t>
      </w:r>
      <w:r w:rsidRPr="00B90185">
        <w:rPr>
          <w:rStyle w:val="Kiemels2"/>
          <w:color w:val="585858"/>
          <w:spacing w:val="5"/>
        </w:rPr>
        <w:t>helyismerettel,</w:t>
      </w:r>
      <w:r w:rsidRPr="00B90185">
        <w:rPr>
          <w:color w:val="585858"/>
          <w:spacing w:val="5"/>
        </w:rPr>
        <w:t> </w:t>
      </w:r>
      <w:r w:rsidRPr="00B90185">
        <w:rPr>
          <w:rStyle w:val="Kiemels2"/>
          <w:color w:val="585858"/>
          <w:spacing w:val="5"/>
        </w:rPr>
        <w:t>magabiztos</w:t>
      </w:r>
      <w:r w:rsidRPr="00B90185">
        <w:rPr>
          <w:color w:val="585858"/>
          <w:spacing w:val="5"/>
        </w:rPr>
        <w:t> </w:t>
      </w:r>
      <w:r w:rsidRPr="00B90185">
        <w:rPr>
          <w:rStyle w:val="Kiemels2"/>
          <w:color w:val="585858"/>
          <w:spacing w:val="5"/>
        </w:rPr>
        <w:t>számítógépes ismerettel kell rendelkeznie, emellett megfelelő fizikai erőnlét, jó fellépés, beszédkészség és kapcsolatteremtő képesség is szükséges a feladat elvégzéséhez.</w:t>
      </w:r>
    </w:p>
    <w:p w14:paraId="3E001CBD" w14:textId="77777777" w:rsidR="00B90185" w:rsidRPr="00B90185" w:rsidRDefault="00B90185" w:rsidP="00B90185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A számlálóbiztosi feladatra jelentkezőnek a felkészüléshez </w:t>
      </w:r>
      <w:r w:rsidRPr="00B90185">
        <w:rPr>
          <w:rStyle w:val="Kiemels2"/>
          <w:color w:val="585858"/>
          <w:spacing w:val="5"/>
        </w:rPr>
        <w:t>saját eszköz</w:t>
      </w:r>
      <w:r w:rsidRPr="00B90185">
        <w:rPr>
          <w:color w:val="585858"/>
          <w:spacing w:val="5"/>
        </w:rPr>
        <w:t> (PC, laptop, tablet stb.) </w:t>
      </w:r>
      <w:r w:rsidRPr="00B90185">
        <w:rPr>
          <w:rStyle w:val="Kiemels2"/>
          <w:color w:val="585858"/>
          <w:spacing w:val="5"/>
        </w:rPr>
        <w:t>és internet elérhetőség szükséges</w:t>
      </w:r>
      <w:r w:rsidRPr="00B90185">
        <w:rPr>
          <w:color w:val="585858"/>
          <w:spacing w:val="5"/>
        </w:rPr>
        <w:t>, a folyamatos kapcsolattartáshoz pedig </w:t>
      </w:r>
      <w:r w:rsidRPr="00B90185">
        <w:rPr>
          <w:rStyle w:val="Kiemels2"/>
          <w:color w:val="585858"/>
          <w:spacing w:val="5"/>
        </w:rPr>
        <w:t>mobiltelefon és e-mail cím megléte elengedhetetlen</w:t>
      </w:r>
      <w:r w:rsidRPr="00B90185">
        <w:rPr>
          <w:color w:val="585858"/>
          <w:spacing w:val="5"/>
        </w:rPr>
        <w:t>.</w:t>
      </w:r>
    </w:p>
    <w:p w14:paraId="255B5847" w14:textId="77777777" w:rsidR="00B90185" w:rsidRP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A számlálóbiztosok díjazásban részesülnek. A 362/2020. (VII. 23.) Korm. rendelet 3. számú melléklete alapján:</w:t>
      </w:r>
    </w:p>
    <w:p w14:paraId="3C56588F" w14:textId="77777777" w:rsidR="00B90185" w:rsidRPr="00B90185" w:rsidRDefault="00B90185" w:rsidP="00B90185">
      <w:pPr>
        <w:pStyle w:val="rtejustify"/>
        <w:numPr>
          <w:ilvl w:val="0"/>
          <w:numId w:val="1"/>
        </w:numPr>
        <w:shd w:val="clear" w:color="auto" w:fill="FFFFFF"/>
        <w:spacing w:before="105" w:beforeAutospacing="0" w:after="105" w:afterAutospacing="0"/>
        <w:ind w:hanging="24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kapcsolatfelvétel, címellenőrzés, aktualizálás tekintetében címenként 350 Ft</w:t>
      </w:r>
    </w:p>
    <w:p w14:paraId="57904BB3" w14:textId="77777777" w:rsidR="00B90185" w:rsidRPr="00B90185" w:rsidRDefault="00B90185" w:rsidP="00B90185">
      <w:pPr>
        <w:pStyle w:val="rtejustify"/>
        <w:numPr>
          <w:ilvl w:val="0"/>
          <w:numId w:val="1"/>
        </w:numPr>
        <w:shd w:val="clear" w:color="auto" w:fill="FFFFFF"/>
        <w:spacing w:before="105" w:beforeAutospacing="0" w:after="105" w:afterAutospacing="0"/>
        <w:ind w:hanging="24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egyéb szervezés - címenként 920 Ft</w:t>
      </w:r>
    </w:p>
    <w:p w14:paraId="55B5057E" w14:textId="77777777" w:rsidR="00B90185" w:rsidRPr="00B90185" w:rsidRDefault="00B90185" w:rsidP="00B90185">
      <w:pPr>
        <w:pStyle w:val="rtejustify"/>
        <w:numPr>
          <w:ilvl w:val="0"/>
          <w:numId w:val="1"/>
        </w:numPr>
        <w:shd w:val="clear" w:color="auto" w:fill="FFFFFF"/>
        <w:spacing w:before="105" w:beforeAutospacing="0" w:after="105" w:afterAutospacing="0"/>
        <w:ind w:hanging="24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összeírás körébe tartozó címenként 380 Ft</w:t>
      </w:r>
    </w:p>
    <w:p w14:paraId="1CA08918" w14:textId="77777777" w:rsidR="00B90185" w:rsidRPr="00B90185" w:rsidRDefault="00B90185" w:rsidP="00B90185">
      <w:pPr>
        <w:pStyle w:val="rtejustify"/>
        <w:numPr>
          <w:ilvl w:val="0"/>
          <w:numId w:val="1"/>
        </w:numPr>
        <w:shd w:val="clear" w:color="auto" w:fill="FFFFFF"/>
        <w:spacing w:before="105" w:beforeAutospacing="0" w:after="105" w:afterAutospacing="0"/>
        <w:ind w:hanging="24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összeírt személyenként 730 Ft</w:t>
      </w:r>
    </w:p>
    <w:p w14:paraId="55B81AC9" w14:textId="77777777" w:rsidR="00B90185" w:rsidRPr="00B90185" w:rsidRDefault="00B90185" w:rsidP="00B90185">
      <w:pPr>
        <w:pStyle w:val="rtejustify"/>
        <w:numPr>
          <w:ilvl w:val="0"/>
          <w:numId w:val="1"/>
        </w:numPr>
        <w:shd w:val="clear" w:color="auto" w:fill="FFFFFF"/>
        <w:spacing w:before="105" w:beforeAutospacing="0" w:after="105" w:afterAutospacing="0"/>
        <w:ind w:hanging="24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felkészülési és kapcsolattartási díjként 25.000 Ft</w:t>
      </w:r>
    </w:p>
    <w:p w14:paraId="12E86C49" w14:textId="0BC5513A" w:rsidR="00B90185" w:rsidRP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Amennyiben számlálóbiztosnak szeretne jelentkezni és a feltételeknek is megfelel, kérem, hogy</w:t>
      </w:r>
      <w:r w:rsidR="00622C40">
        <w:rPr>
          <w:color w:val="585858"/>
          <w:spacing w:val="5"/>
        </w:rPr>
        <w:t xml:space="preserve"> a mellékelt jelentkezési lapot kitöl</w:t>
      </w:r>
      <w:r w:rsidR="002536DA">
        <w:rPr>
          <w:color w:val="585858"/>
          <w:spacing w:val="5"/>
        </w:rPr>
        <w:t>t</w:t>
      </w:r>
      <w:r w:rsidR="00622C40">
        <w:rPr>
          <w:color w:val="585858"/>
          <w:spacing w:val="5"/>
        </w:rPr>
        <w:t xml:space="preserve">ve azt juttassa el a Pátyi Polgármesteri </w:t>
      </w:r>
      <w:r w:rsidR="00622C40">
        <w:rPr>
          <w:color w:val="585858"/>
          <w:spacing w:val="5"/>
        </w:rPr>
        <w:lastRenderedPageBreak/>
        <w:t>Hivatal ÜGYFÉLSZOLGÁLATÁR</w:t>
      </w:r>
      <w:r w:rsidR="00CE7210">
        <w:rPr>
          <w:color w:val="585858"/>
          <w:spacing w:val="5"/>
        </w:rPr>
        <w:t>A</w:t>
      </w:r>
      <w:r w:rsidR="00622C40">
        <w:rPr>
          <w:color w:val="585858"/>
          <w:spacing w:val="5"/>
        </w:rPr>
        <w:t xml:space="preserve"> ( Páty, Kossuth u. 83.) vagy az </w:t>
      </w:r>
      <w:hyperlink r:id="rId8" w:history="1">
        <w:r w:rsidR="00CE7210" w:rsidRPr="00A80D10">
          <w:rPr>
            <w:rStyle w:val="Hiperhivatkozs"/>
            <w:spacing w:val="5"/>
          </w:rPr>
          <w:t>ugyfelszolgalat@paty.hu</w:t>
        </w:r>
      </w:hyperlink>
      <w:r w:rsidR="00CE7210">
        <w:rPr>
          <w:color w:val="585858"/>
          <w:spacing w:val="5"/>
        </w:rPr>
        <w:t xml:space="preserve"> címre elektronikusan.</w:t>
      </w:r>
    </w:p>
    <w:p w14:paraId="798EE922" w14:textId="7DF5D78B" w:rsidR="00B90185" w:rsidRDefault="00B90185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 w:rsidRPr="00B90185">
        <w:rPr>
          <w:color w:val="585858"/>
          <w:spacing w:val="5"/>
        </w:rPr>
        <w:t>Ha kérdése van a számlálóbiztosi jelentkezéssel vagy anépszámlálással kapcsolatban, azt fe</w:t>
      </w:r>
      <w:r w:rsidR="00CE5308">
        <w:rPr>
          <w:color w:val="585858"/>
          <w:spacing w:val="5"/>
        </w:rPr>
        <w:t xml:space="preserve">lteheti az </w:t>
      </w:r>
      <w:hyperlink r:id="rId9" w:history="1">
        <w:r w:rsidR="00CE5308" w:rsidRPr="00680996">
          <w:rPr>
            <w:rStyle w:val="Hiperhivatkozs"/>
            <w:spacing w:val="5"/>
          </w:rPr>
          <w:t>ugyfelszolgalat@paty.hu</w:t>
        </w:r>
      </w:hyperlink>
      <w:r w:rsidR="00CE5308">
        <w:rPr>
          <w:color w:val="585858"/>
          <w:spacing w:val="5"/>
        </w:rPr>
        <w:t xml:space="preserve"> </w:t>
      </w:r>
      <w:r w:rsidRPr="00B90185">
        <w:rPr>
          <w:color w:val="585858"/>
          <w:spacing w:val="5"/>
        </w:rPr>
        <w:t xml:space="preserve"> e-mail címen, vagy a 06 </w:t>
      </w:r>
      <w:r w:rsidR="00CE7210">
        <w:rPr>
          <w:color w:val="585858"/>
          <w:spacing w:val="5"/>
        </w:rPr>
        <w:t>23 555-531</w:t>
      </w:r>
      <w:r w:rsidR="00F763DE">
        <w:rPr>
          <w:color w:val="585858"/>
          <w:spacing w:val="5"/>
        </w:rPr>
        <w:t xml:space="preserve"> </w:t>
      </w:r>
      <w:r w:rsidRPr="00B90185">
        <w:rPr>
          <w:color w:val="585858"/>
          <w:spacing w:val="5"/>
        </w:rPr>
        <w:t>telefonszámon</w:t>
      </w:r>
      <w:r w:rsidR="00CE7210">
        <w:rPr>
          <w:color w:val="585858"/>
          <w:spacing w:val="5"/>
        </w:rPr>
        <w:t xml:space="preserve"> Kovács Judi</w:t>
      </w:r>
      <w:r w:rsidR="00376CE6">
        <w:rPr>
          <w:color w:val="585858"/>
          <w:spacing w:val="5"/>
        </w:rPr>
        <w:t>t Igazgatási és Ügyfélszolgálati irodavezetőnél.</w:t>
      </w:r>
    </w:p>
    <w:p w14:paraId="1C05C61C" w14:textId="1DF2EC9B" w:rsidR="003D6633" w:rsidRDefault="003D6633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</w:p>
    <w:p w14:paraId="6FD51AC9" w14:textId="0EEE47D1" w:rsidR="003D6633" w:rsidRDefault="003D6633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</w:p>
    <w:p w14:paraId="6DB8EB14" w14:textId="7136BFB0" w:rsidR="003D6633" w:rsidRDefault="003D6633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  <w:r>
        <w:rPr>
          <w:color w:val="585858"/>
          <w:spacing w:val="5"/>
        </w:rPr>
        <w:tab/>
      </w:r>
    </w:p>
    <w:p w14:paraId="3DFBDB4D" w14:textId="0218F391" w:rsidR="00CE66CD" w:rsidRDefault="00CE66CD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</w:p>
    <w:p w14:paraId="1244A5F2" w14:textId="77777777" w:rsidR="00CE66CD" w:rsidRPr="00B90185" w:rsidRDefault="00CE66CD" w:rsidP="00B90185">
      <w:pPr>
        <w:pStyle w:val="rtejustify"/>
        <w:shd w:val="clear" w:color="auto" w:fill="FFFFFF"/>
        <w:spacing w:before="150" w:beforeAutospacing="0" w:after="270" w:afterAutospacing="0"/>
        <w:jc w:val="both"/>
        <w:rPr>
          <w:color w:val="585858"/>
          <w:spacing w:val="5"/>
        </w:rPr>
      </w:pPr>
    </w:p>
    <w:p w14:paraId="0212FD70" w14:textId="77777777" w:rsidR="004D7586" w:rsidRPr="00B90185" w:rsidRDefault="004D7586"/>
    <w:sectPr w:rsidR="004D7586" w:rsidRPr="00B90185" w:rsidSect="00342427">
      <w:pgSz w:w="11453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46F7A"/>
    <w:multiLevelType w:val="multilevel"/>
    <w:tmpl w:val="D8D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35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5"/>
    <w:rsid w:val="00247234"/>
    <w:rsid w:val="002536DA"/>
    <w:rsid w:val="002E0953"/>
    <w:rsid w:val="00342427"/>
    <w:rsid w:val="00376CE6"/>
    <w:rsid w:val="003D6633"/>
    <w:rsid w:val="00493DF6"/>
    <w:rsid w:val="004D7586"/>
    <w:rsid w:val="00622C40"/>
    <w:rsid w:val="00664C54"/>
    <w:rsid w:val="00A72EF7"/>
    <w:rsid w:val="00B90185"/>
    <w:rsid w:val="00C90F50"/>
    <w:rsid w:val="00CE5308"/>
    <w:rsid w:val="00CE66CD"/>
    <w:rsid w:val="00CE7210"/>
    <w:rsid w:val="00F7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523"/>
  <w15:chartTrackingRefBased/>
  <w15:docId w15:val="{9F23DB8B-E054-481C-B756-E72DCED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5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justify">
    <w:name w:val="rtejustify"/>
    <w:basedOn w:val="Norml"/>
    <w:rsid w:val="00B90185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B90185"/>
    <w:rPr>
      <w:b/>
      <w:bCs/>
    </w:rPr>
  </w:style>
  <w:style w:type="paragraph" w:customStyle="1" w:styleId="rtecenter">
    <w:name w:val="rtecenter"/>
    <w:basedOn w:val="Norml"/>
    <w:rsid w:val="00B90185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B901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5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paty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gyfelszolgalat@pat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F02A6BFF35331428372FD0C38EB4265" ma:contentTypeVersion="2" ma:contentTypeDescription="Új dokumentum létrehozása." ma:contentTypeScope="" ma:versionID="ec009711c9eb0501a168f1bfeab49588">
  <xsd:schema xmlns:xsd="http://www.w3.org/2001/XMLSchema" xmlns:xs="http://www.w3.org/2001/XMLSchema" xmlns:p="http://schemas.microsoft.com/office/2006/metadata/properties" xmlns:ns3="b4f9bbc8-08a7-4f5d-a025-6c07b1e458d0" targetNamespace="http://schemas.microsoft.com/office/2006/metadata/properties" ma:root="true" ma:fieldsID="3602a2db6117d69c9d755daa98cc9816" ns3:_="">
    <xsd:import namespace="b4f9bbc8-08a7-4f5d-a025-6c07b1e45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bbc8-08a7-4f5d-a025-6c07b1e4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5D166-4988-4C2A-8E4A-F51D954337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4f9bbc8-08a7-4f5d-a025-6c07b1e458d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8A6AD8-4E8A-47D2-90D4-539ECA190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49BD6-1302-44C6-A68B-46F25FF4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bbc8-08a7-4f5d-a025-6c07b1e45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Erika</dc:creator>
  <cp:keywords/>
  <dc:description/>
  <cp:lastModifiedBy>Veres Erika</cp:lastModifiedBy>
  <cp:revision>2</cp:revision>
  <dcterms:created xsi:type="dcterms:W3CDTF">2022-08-09T12:24:00Z</dcterms:created>
  <dcterms:modified xsi:type="dcterms:W3CDTF">2022-08-09T12:24:00Z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0x0101003F02A6BFF35331428372FD0C38EB4265</vt:lpwstr>
  </property>
</Properties>
</file>