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D736A" w14:textId="77777777" w:rsidR="00C6298C" w:rsidRPr="0045000B" w:rsidRDefault="00C6298C" w:rsidP="00C6298C">
      <w:pPr>
        <w:pStyle w:val="Cmsor2"/>
        <w:numPr>
          <w:ilvl w:val="0"/>
          <w:numId w:val="0"/>
        </w:numPr>
        <w:jc w:val="center"/>
        <w:rPr>
          <w:rFonts w:ascii="Calibri" w:hAnsi="Calibri" w:cs="Calibri"/>
          <w:sz w:val="28"/>
          <w:szCs w:val="28"/>
        </w:rPr>
      </w:pPr>
      <w:bookmarkStart w:id="0" w:name="_Toc262726732"/>
      <w:bookmarkStart w:id="1" w:name="_Toc263001265"/>
      <w:bookmarkStart w:id="2" w:name="_Toc264399349"/>
      <w:bookmarkStart w:id="3" w:name="_Toc262726690"/>
      <w:bookmarkStart w:id="4" w:name="_Toc263001223"/>
      <w:r w:rsidRPr="0045000B">
        <w:rPr>
          <w:rFonts w:ascii="Calibri" w:hAnsi="Calibri" w:cs="Calibri"/>
          <w:sz w:val="28"/>
          <w:szCs w:val="28"/>
        </w:rPr>
        <w:t>Rendszeres gyermekvédelmi kedvezmény</w:t>
      </w:r>
      <w:bookmarkEnd w:id="0"/>
      <w:bookmarkEnd w:id="1"/>
      <w:bookmarkEnd w:id="2"/>
    </w:p>
    <w:p w14:paraId="723174A8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Eljárás_ismertetése_46" w:history="1">
        <w:r w:rsidR="00C6298C" w:rsidRPr="009F5441">
          <w:rPr>
            <w:rStyle w:val="Hiperhivatkozs"/>
            <w:rFonts w:ascii="Calibri" w:hAnsi="Calibri" w:cs="Calibri"/>
            <w:szCs w:val="22"/>
          </w:rPr>
          <w:t>Eljárás ismertetése</w:t>
        </w:r>
      </w:hyperlink>
    </w:p>
    <w:p w14:paraId="6E555859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Eljáráshoz_szükséges_dokumentumok_48" w:history="1">
        <w:r w:rsidR="00C6298C" w:rsidRPr="009F5441">
          <w:rPr>
            <w:rStyle w:val="Hiperhivatkozs"/>
            <w:rFonts w:ascii="Calibri" w:hAnsi="Calibri" w:cs="Calibri"/>
            <w:szCs w:val="22"/>
          </w:rPr>
          <w:t>Eljáráshoz szükséges dokumentumok</w:t>
        </w:r>
      </w:hyperlink>
    </w:p>
    <w:p w14:paraId="5B2B5055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Eljárási_illetékek_30" w:history="1">
        <w:r w:rsidR="00C6298C" w:rsidRPr="009F5441">
          <w:rPr>
            <w:rStyle w:val="Hiperhivatkozs"/>
            <w:rFonts w:ascii="Calibri" w:hAnsi="Calibri" w:cs="Calibri"/>
            <w:szCs w:val="22"/>
          </w:rPr>
          <w:t>Eljárási illetékek</w:t>
        </w:r>
      </w:hyperlink>
    </w:p>
    <w:p w14:paraId="27B5AC6A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Ügyintézési_határidő_13" w:history="1">
        <w:r w:rsidR="00C6298C" w:rsidRPr="009F5441">
          <w:rPr>
            <w:rStyle w:val="Hiperhivatkozs"/>
            <w:rFonts w:ascii="Calibri" w:hAnsi="Calibri" w:cs="Calibri"/>
            <w:szCs w:val="22"/>
          </w:rPr>
          <w:t>Ügyintézési határidő</w:t>
        </w:r>
      </w:hyperlink>
    </w:p>
    <w:p w14:paraId="7FA428AF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Hatáskörrel_rendelkező_szerv_12" w:history="1">
        <w:r w:rsidR="00C6298C" w:rsidRPr="009F5441">
          <w:rPr>
            <w:rStyle w:val="Hiperhivatkozs"/>
            <w:rFonts w:ascii="Calibri" w:hAnsi="Calibri" w:cs="Calibri"/>
            <w:szCs w:val="22"/>
          </w:rPr>
          <w:t>Ügyindítás helye</w:t>
        </w:r>
      </w:hyperlink>
    </w:p>
    <w:p w14:paraId="57B9BB08" w14:textId="77777777" w:rsidR="00C6298C" w:rsidRPr="009F5441" w:rsidRDefault="00330BE1" w:rsidP="00C6298C">
      <w:pPr>
        <w:jc w:val="both"/>
        <w:rPr>
          <w:rFonts w:ascii="Calibri" w:hAnsi="Calibri" w:cs="Calibri"/>
          <w:szCs w:val="22"/>
        </w:rPr>
      </w:pPr>
      <w:hyperlink w:anchor="_Egyéb_kiegészítő_információk_30" w:history="1">
        <w:r w:rsidR="00C6298C" w:rsidRPr="009F5441">
          <w:rPr>
            <w:rStyle w:val="Hiperhivatkozs"/>
            <w:rFonts w:ascii="Calibri" w:hAnsi="Calibri" w:cs="Calibri"/>
            <w:szCs w:val="22"/>
          </w:rPr>
          <w:t>Egyéb kiegészítő információk</w:t>
        </w:r>
      </w:hyperlink>
    </w:p>
    <w:p w14:paraId="0B490CAF" w14:textId="77777777" w:rsidR="00C6298C" w:rsidRPr="009F5441" w:rsidRDefault="00C6298C" w:rsidP="00C6298C">
      <w:pPr>
        <w:jc w:val="both"/>
        <w:rPr>
          <w:rFonts w:ascii="Calibri" w:hAnsi="Calibri" w:cs="Calibri"/>
          <w:b/>
          <w:szCs w:val="22"/>
        </w:rPr>
      </w:pPr>
      <w:bookmarkStart w:id="5" w:name="_Hlk2673393"/>
      <w:r w:rsidRPr="009F5441">
        <w:rPr>
          <w:rFonts w:ascii="Calibri" w:hAnsi="Calibri" w:cs="Calibri"/>
          <w:b/>
          <w:szCs w:val="22"/>
        </w:rPr>
        <w:t>Jogszabályi háttér</w:t>
      </w:r>
    </w:p>
    <w:p w14:paraId="0C7842D6" w14:textId="77777777" w:rsidR="00C6298C" w:rsidRPr="009F5441" w:rsidRDefault="00C6298C" w:rsidP="007F71D7">
      <w:pPr>
        <w:numPr>
          <w:ilvl w:val="0"/>
          <w:numId w:val="10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gyermekek védelméről és a gyámügyi igazgatásról szóló 1997. évi XXXI. törvény</w:t>
      </w:r>
    </w:p>
    <w:p w14:paraId="7CA8B420" w14:textId="77777777" w:rsidR="00C6298C" w:rsidRPr="009F5441" w:rsidRDefault="00C6298C" w:rsidP="007F71D7">
      <w:pPr>
        <w:numPr>
          <w:ilvl w:val="0"/>
          <w:numId w:val="10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bCs/>
          <w:szCs w:val="22"/>
        </w:rPr>
        <w:t>A gyámhatóságokról, valamint a gyermekvédelmi és gyámügyi eljárásról szóló 149/1997. (IX.10.) Korm. rendelet</w:t>
      </w:r>
    </w:p>
    <w:p w14:paraId="6F132C27" w14:textId="77777777" w:rsidR="00C6298C" w:rsidRPr="009F5441" w:rsidRDefault="00C6298C" w:rsidP="007F71D7">
      <w:pPr>
        <w:numPr>
          <w:ilvl w:val="0"/>
          <w:numId w:val="10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gyermekvédelmi és gyámügyi feladat- és hatáskörök ellátásáról, valamint a gyámhatóság szervezetéről és illetékességéről szóló 331/2006. (XII. 23.) Korm. rendelet</w:t>
      </w:r>
    </w:p>
    <w:p w14:paraId="4D91D02C" w14:textId="77777777" w:rsidR="00C6298C" w:rsidRPr="009F5441" w:rsidRDefault="00C6298C" w:rsidP="00C6298C">
      <w:pPr>
        <w:pStyle w:val="Cmsor3"/>
        <w:numPr>
          <w:ilvl w:val="0"/>
          <w:numId w:val="0"/>
        </w:numPr>
        <w:jc w:val="both"/>
        <w:rPr>
          <w:rFonts w:ascii="Calibri" w:hAnsi="Calibri" w:cs="Calibri"/>
          <w:szCs w:val="22"/>
        </w:rPr>
      </w:pPr>
      <w:bookmarkStart w:id="6" w:name="_Eljárás_ismertetése_46"/>
      <w:bookmarkEnd w:id="5"/>
      <w:bookmarkEnd w:id="6"/>
      <w:r w:rsidRPr="009F5441">
        <w:rPr>
          <w:rFonts w:ascii="Calibri" w:hAnsi="Calibri" w:cs="Calibri"/>
          <w:szCs w:val="22"/>
        </w:rPr>
        <w:t xml:space="preserve"> </w:t>
      </w:r>
      <w:bookmarkStart w:id="7" w:name="_Toc262726733"/>
      <w:bookmarkStart w:id="8" w:name="_Toc263001266"/>
      <w:r w:rsidRPr="009F5441">
        <w:rPr>
          <w:rFonts w:ascii="Calibri" w:hAnsi="Calibri" w:cs="Calibri"/>
          <w:szCs w:val="22"/>
        </w:rPr>
        <w:t>Eljárás ismertetése</w:t>
      </w:r>
      <w:bookmarkEnd w:id="7"/>
      <w:bookmarkEnd w:id="8"/>
    </w:p>
    <w:p w14:paraId="6DEC1980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rendszeres gyermekvédelmi kedvezményre való jogosultság megállapításának célja annak igazolása, hogy a gyermek szociális helyzete alapján jogosult </w:t>
      </w:r>
    </w:p>
    <w:p w14:paraId="159B2476" w14:textId="77777777" w:rsidR="00C6298C" w:rsidRPr="009F5441" w:rsidRDefault="00C6298C" w:rsidP="007F71D7">
      <w:pPr>
        <w:numPr>
          <w:ilvl w:val="0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bölcsődés, óvodás, 1-8. évfolyamon nappali rendszerű oktatásban részt vevő, illetve a fogyatékos gyermekek számára nappali ellátást nyújtó intézményben elhelyezett (bölcsődés, óvodás, 1-8. évfolyamos) gyermekek után az intézményi térítési díj 100 %-</w:t>
      </w:r>
      <w:proofErr w:type="spellStart"/>
      <w:r w:rsidRPr="009F5441">
        <w:rPr>
          <w:rFonts w:ascii="Calibri" w:hAnsi="Calibri" w:cs="Calibri"/>
          <w:szCs w:val="22"/>
        </w:rPr>
        <w:t>ának</w:t>
      </w:r>
      <w:proofErr w:type="spellEnd"/>
      <w:r w:rsidRPr="009F5441">
        <w:rPr>
          <w:rFonts w:ascii="Calibri" w:hAnsi="Calibri" w:cs="Calibri"/>
          <w:szCs w:val="22"/>
        </w:rPr>
        <w:t xml:space="preserve"> kedvezményként való biztosítására,</w:t>
      </w:r>
    </w:p>
    <w:p w14:paraId="7BD27823" w14:textId="77777777" w:rsidR="00C6298C" w:rsidRPr="009F5441" w:rsidRDefault="00C6298C" w:rsidP="007F71D7">
      <w:pPr>
        <w:numPr>
          <w:ilvl w:val="0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középiskolai évfolyamokban az intézményi térítési díj 50%-</w:t>
      </w:r>
      <w:proofErr w:type="spellStart"/>
      <w:r w:rsidRPr="009F5441">
        <w:rPr>
          <w:rFonts w:ascii="Calibri" w:hAnsi="Calibri" w:cs="Calibri"/>
          <w:szCs w:val="22"/>
        </w:rPr>
        <w:t>ának</w:t>
      </w:r>
      <w:proofErr w:type="spellEnd"/>
      <w:r w:rsidRPr="009F5441">
        <w:rPr>
          <w:rFonts w:ascii="Calibri" w:hAnsi="Calibri" w:cs="Calibri"/>
          <w:szCs w:val="22"/>
        </w:rPr>
        <w:t xml:space="preserve"> kedvezményként való biztosítására,</w:t>
      </w:r>
    </w:p>
    <w:p w14:paraId="5457DC89" w14:textId="77777777" w:rsidR="00C6298C" w:rsidRDefault="00C6298C" w:rsidP="007F71D7">
      <w:pPr>
        <w:numPr>
          <w:ilvl w:val="0"/>
          <w:numId w:val="8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alapösszegű </w:t>
      </w:r>
      <w:r w:rsidRPr="009F5441">
        <w:rPr>
          <w:rFonts w:ascii="Calibri" w:hAnsi="Calibri" w:cs="Calibri"/>
          <w:szCs w:val="22"/>
        </w:rPr>
        <w:t xml:space="preserve">természetbeni támogatásra (fogyasztásra készétel, ruházat, valamint tanszer vásárlására felhasználható Erzsébetutalvány formájában), annak a gyermeknek, fiatal felnőttnek, akinek rendszeres gyermekvédelmi kedvezményre való jogosultsága a tárgyév augusztus elsején, illetve november elsején fennáll, </w:t>
      </w:r>
    </w:p>
    <w:p w14:paraId="49B45D7E" w14:textId="77777777" w:rsidR="00C6298C" w:rsidRPr="009F5441" w:rsidRDefault="00C6298C" w:rsidP="007F71D7">
      <w:pPr>
        <w:numPr>
          <w:ilvl w:val="0"/>
          <w:numId w:val="8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emelt összegű természetbeni támogatásra </w:t>
      </w:r>
      <w:r w:rsidRPr="009F5441">
        <w:rPr>
          <w:rFonts w:ascii="Calibri" w:hAnsi="Calibri" w:cs="Calibri"/>
          <w:szCs w:val="22"/>
        </w:rPr>
        <w:t>(fogyasztásra készétel, ruházat, valamint tanszer vásárlására felhasználható Erzsébetutalvány formájában), annak a gyermeknek, fiatal felnőttnek,</w:t>
      </w:r>
      <w:r>
        <w:rPr>
          <w:rFonts w:ascii="Calibri" w:hAnsi="Calibri" w:cs="Calibri"/>
          <w:szCs w:val="22"/>
        </w:rPr>
        <w:t xml:space="preserve"> akinek hátrányos vagy halmozottan hátrányos helyzete és a rendszeres gyermekvédelmi kedvezményre való jogosultsága a tárgyév augusztus elsején, illetve november elsején fennáll,</w:t>
      </w:r>
    </w:p>
    <w:p w14:paraId="27738FEE" w14:textId="0764C0BC" w:rsidR="00C6298C" w:rsidRPr="009F5441" w:rsidRDefault="00C6298C" w:rsidP="007F71D7">
      <w:pPr>
        <w:numPr>
          <w:ilvl w:val="0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gyermekek védelméről és a gyámügyi igazgatásról szóló 1997. XXXI. törvényben (továbbiakban: Gyvt.) és más jogszabályban meghatározott egyéb kedvezmények igénybevételére.</w:t>
      </w:r>
    </w:p>
    <w:p w14:paraId="7673C948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  <w:u w:val="single"/>
        </w:rPr>
      </w:pPr>
      <w:r w:rsidRPr="009F5441">
        <w:rPr>
          <w:rFonts w:ascii="Calibri" w:hAnsi="Calibri" w:cs="Calibri"/>
          <w:szCs w:val="22"/>
          <w:u w:val="single"/>
        </w:rPr>
        <w:t>Általános eljárás menete:</w:t>
      </w:r>
    </w:p>
    <w:p w14:paraId="52FDC697" w14:textId="43147731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rendszeres gyermekvédelmi kedvezmény és az ahhoz kapcsolódó pénzbeli ellátás iránti kérelmet a szükséges dokumentumokkal, személyesen vagy meghatalmazottján keresztül a</w:t>
      </w:r>
      <w:r>
        <w:rPr>
          <w:rFonts w:ascii="Calibri" w:hAnsi="Calibri" w:cs="Calibri"/>
          <w:szCs w:val="22"/>
        </w:rPr>
        <w:t xml:space="preserve"> </w:t>
      </w:r>
      <w:proofErr w:type="spellStart"/>
      <w:r>
        <w:rPr>
          <w:rFonts w:ascii="Calibri" w:hAnsi="Calibri" w:cs="Calibri"/>
          <w:szCs w:val="22"/>
        </w:rPr>
        <w:t>Pátyi</w:t>
      </w:r>
      <w:proofErr w:type="spellEnd"/>
      <w:r>
        <w:rPr>
          <w:rFonts w:ascii="Calibri" w:hAnsi="Calibri" w:cs="Calibri"/>
          <w:szCs w:val="22"/>
        </w:rPr>
        <w:t xml:space="preserve"> Polgármesteri Hivatal </w:t>
      </w:r>
      <w:proofErr w:type="spellStart"/>
      <w:r>
        <w:rPr>
          <w:rFonts w:ascii="Calibri" w:hAnsi="Calibri" w:cs="Calibri"/>
          <w:szCs w:val="22"/>
        </w:rPr>
        <w:t>Ügyfélszogálatán</w:t>
      </w:r>
      <w:proofErr w:type="spellEnd"/>
      <w:r>
        <w:rPr>
          <w:rFonts w:ascii="Calibri" w:hAnsi="Calibri" w:cs="Calibri"/>
          <w:szCs w:val="22"/>
        </w:rPr>
        <w:t>,</w:t>
      </w:r>
      <w:r w:rsidRPr="009F5441">
        <w:rPr>
          <w:rFonts w:ascii="Calibri" w:hAnsi="Calibri" w:cs="Calibri"/>
          <w:szCs w:val="22"/>
        </w:rPr>
        <w:t xml:space="preserve"> vagy postai úton lehet beadni. </w:t>
      </w:r>
    </w:p>
    <w:p w14:paraId="6CB87D5F" w14:textId="5A3A89F0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b/>
          <w:szCs w:val="22"/>
        </w:rPr>
        <w:t>A kérelemhez formanyomtatványt kell használni</w:t>
      </w:r>
      <w:r w:rsidRPr="009F5441">
        <w:rPr>
          <w:rFonts w:ascii="Calibri" w:hAnsi="Calibri" w:cs="Calibri"/>
          <w:szCs w:val="22"/>
        </w:rPr>
        <w:t xml:space="preserve">, melyet </w:t>
      </w:r>
      <w:proofErr w:type="gramStart"/>
      <w:r w:rsidRPr="009F5441">
        <w:rPr>
          <w:rFonts w:ascii="Calibri" w:hAnsi="Calibri" w:cs="Calibri"/>
          <w:szCs w:val="22"/>
        </w:rPr>
        <w:t>a</w:t>
      </w:r>
      <w:proofErr w:type="gramEnd"/>
      <w:r w:rsidRPr="009F544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ügyfélszolgálaton, vagy a </w:t>
      </w:r>
      <w:r w:rsidRPr="009F5441">
        <w:rPr>
          <w:rFonts w:ascii="Calibri" w:hAnsi="Calibri" w:cs="Calibri"/>
          <w:szCs w:val="22"/>
        </w:rPr>
        <w:t>honlapról lehet beszerezni. A kérelem elektronikus benyújtására nincs lehetőség.</w:t>
      </w:r>
    </w:p>
    <w:p w14:paraId="7CAEA2A3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lastRenderedPageBreak/>
        <w:t>A lakcím megállapítása szempontjából a személyi adat- és lakcímnyilvántartás adatai irányadóak.</w:t>
      </w:r>
    </w:p>
    <w:p w14:paraId="52A2549B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kérelem iktatása után a jegyző megvizsgálja, hogy a kérelem fel van-e szerelve a jogszabályban előírt szükséges mellékletekkel. Amennyiben hiányosságot tapasztal, 8 napon belül (határidő megjelölésével) hiánypótlásra szólítja fel a kérelmezőt.</w:t>
      </w:r>
    </w:p>
    <w:p w14:paraId="38948EDB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gyámhatóság megállapítja a gyermek rendszeres gyermekvédelmi kedvezményre való jogosultságát, amennyiben a gyermeket gondozó családban az egy főre jutó havi jövedelem összege nem haladja meg </w:t>
      </w:r>
    </w:p>
    <w:p w14:paraId="36394B84" w14:textId="4EA1FF58" w:rsidR="00C6298C" w:rsidRPr="00330BE1" w:rsidRDefault="00C6298C" w:rsidP="007F71D7">
      <w:pPr>
        <w:numPr>
          <w:ilvl w:val="0"/>
          <w:numId w:val="4"/>
        </w:numPr>
        <w:jc w:val="both"/>
        <w:rPr>
          <w:rFonts w:ascii="Calibri" w:hAnsi="Calibri" w:cs="Calibri"/>
          <w:b/>
          <w:bCs/>
          <w:szCs w:val="22"/>
        </w:rPr>
      </w:pPr>
      <w:r w:rsidRPr="00330BE1">
        <w:rPr>
          <w:rFonts w:ascii="Calibri" w:hAnsi="Calibri" w:cs="Calibri"/>
          <w:b/>
          <w:bCs/>
          <w:szCs w:val="22"/>
        </w:rPr>
        <w:t xml:space="preserve">az </w:t>
      </w:r>
      <w:r w:rsidR="00625B59" w:rsidRPr="00330BE1">
        <w:rPr>
          <w:rFonts w:ascii="Calibri" w:hAnsi="Calibri" w:cs="Calibri"/>
          <w:b/>
          <w:bCs/>
          <w:szCs w:val="22"/>
        </w:rPr>
        <w:t>szociális vetítési alap</w:t>
      </w:r>
      <w:r w:rsidRPr="00330BE1">
        <w:rPr>
          <w:rFonts w:ascii="Calibri" w:hAnsi="Calibri" w:cs="Calibri"/>
          <w:b/>
          <w:bCs/>
          <w:szCs w:val="22"/>
        </w:rPr>
        <w:t xml:space="preserve"> összegének (a továbbiakban:</w:t>
      </w:r>
      <w:r w:rsidR="008155F7" w:rsidRPr="00330BE1">
        <w:rPr>
          <w:rFonts w:ascii="Calibri" w:hAnsi="Calibri" w:cs="Calibri"/>
          <w:b/>
          <w:bCs/>
          <w:szCs w:val="22"/>
        </w:rPr>
        <w:t xml:space="preserve"> szociális vetítési alap)</w:t>
      </w:r>
      <w:r w:rsidRPr="00330BE1">
        <w:rPr>
          <w:rFonts w:ascii="Calibri" w:hAnsi="Calibri" w:cs="Calibri"/>
          <w:b/>
          <w:bCs/>
          <w:szCs w:val="22"/>
        </w:rPr>
        <w:t xml:space="preserve"> </w:t>
      </w:r>
      <w:r w:rsidR="008155F7" w:rsidRPr="00330BE1">
        <w:rPr>
          <w:rFonts w:ascii="Calibri" w:hAnsi="Calibri" w:cs="Calibri"/>
          <w:b/>
          <w:bCs/>
          <w:szCs w:val="22"/>
        </w:rPr>
        <w:t>245</w:t>
      </w:r>
      <w:r w:rsidR="00A542E6" w:rsidRPr="00330BE1">
        <w:rPr>
          <w:rFonts w:ascii="Calibri" w:hAnsi="Calibri" w:cs="Calibri"/>
          <w:b/>
          <w:bCs/>
          <w:szCs w:val="22"/>
        </w:rPr>
        <w:t xml:space="preserve"> </w:t>
      </w:r>
      <w:r w:rsidRPr="00330BE1">
        <w:rPr>
          <w:rFonts w:ascii="Calibri" w:hAnsi="Calibri" w:cs="Calibri"/>
          <w:b/>
          <w:bCs/>
          <w:szCs w:val="22"/>
        </w:rPr>
        <w:t xml:space="preserve">%-át, </w:t>
      </w:r>
    </w:p>
    <w:p w14:paraId="4F12C644" w14:textId="77777777" w:rsidR="00C6298C" w:rsidRPr="009F5441" w:rsidRDefault="00C6298C" w:rsidP="007F71D7">
      <w:pPr>
        <w:numPr>
          <w:ilvl w:val="1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gyermeket egyedülálló szülő, illetve más törvényes képviselő gondozza, vagy </w:t>
      </w:r>
    </w:p>
    <w:p w14:paraId="1E4D0B34" w14:textId="77777777" w:rsidR="00C6298C" w:rsidRPr="009F5441" w:rsidRDefault="00C6298C" w:rsidP="007F71D7">
      <w:pPr>
        <w:numPr>
          <w:ilvl w:val="1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gyermek tartósan beteg, illetve súlyosan fogyatékos, vagy </w:t>
      </w:r>
    </w:p>
    <w:p w14:paraId="0CB37DF8" w14:textId="77777777" w:rsidR="00C6298C" w:rsidRPr="009F5441" w:rsidRDefault="00C6298C" w:rsidP="007F71D7">
      <w:pPr>
        <w:numPr>
          <w:ilvl w:val="1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nagykorúvá vált gyermek nappali oktatás munkarendje szerint tanulmányokat folytat és 23. életévét még nem töltötte be, vagy felsőfokú oktatási intézmény nappali tagozatán tanul és a 25. életévét még nem töltötte be,</w:t>
      </w:r>
    </w:p>
    <w:p w14:paraId="5CF44FC9" w14:textId="65CD8929" w:rsidR="00C6298C" w:rsidRPr="00330BE1" w:rsidRDefault="00C6298C" w:rsidP="007F71D7">
      <w:pPr>
        <w:numPr>
          <w:ilvl w:val="0"/>
          <w:numId w:val="4"/>
        </w:numPr>
        <w:jc w:val="both"/>
        <w:rPr>
          <w:rFonts w:ascii="Calibri" w:hAnsi="Calibri" w:cs="Calibri"/>
          <w:b/>
          <w:bCs/>
          <w:szCs w:val="22"/>
        </w:rPr>
      </w:pPr>
      <w:r w:rsidRPr="00330BE1">
        <w:rPr>
          <w:rFonts w:ascii="Calibri" w:hAnsi="Calibri" w:cs="Calibri"/>
          <w:b/>
          <w:bCs/>
          <w:szCs w:val="22"/>
        </w:rPr>
        <w:t>a</w:t>
      </w:r>
      <w:r w:rsidR="00625B59" w:rsidRPr="00330BE1">
        <w:rPr>
          <w:rFonts w:ascii="Calibri" w:hAnsi="Calibri" w:cs="Calibri"/>
          <w:b/>
          <w:bCs/>
          <w:szCs w:val="22"/>
        </w:rPr>
        <w:t xml:space="preserve"> szociális vetítési alap </w:t>
      </w:r>
      <w:r w:rsidRPr="00330BE1">
        <w:rPr>
          <w:rFonts w:ascii="Calibri" w:hAnsi="Calibri" w:cs="Calibri"/>
          <w:b/>
          <w:bCs/>
          <w:szCs w:val="22"/>
        </w:rPr>
        <w:t xml:space="preserve">összegének </w:t>
      </w:r>
      <w:r w:rsidR="008155F7" w:rsidRPr="00330BE1">
        <w:rPr>
          <w:rFonts w:ascii="Calibri" w:hAnsi="Calibri" w:cs="Calibri"/>
          <w:b/>
          <w:bCs/>
          <w:szCs w:val="22"/>
        </w:rPr>
        <w:t>225</w:t>
      </w:r>
      <w:r w:rsidR="00A542E6" w:rsidRPr="00330BE1">
        <w:rPr>
          <w:rFonts w:ascii="Calibri" w:hAnsi="Calibri" w:cs="Calibri"/>
          <w:b/>
          <w:bCs/>
          <w:szCs w:val="22"/>
        </w:rPr>
        <w:t xml:space="preserve"> </w:t>
      </w:r>
      <w:r w:rsidRPr="00330BE1">
        <w:rPr>
          <w:rFonts w:ascii="Calibri" w:hAnsi="Calibri" w:cs="Calibri"/>
          <w:b/>
          <w:bCs/>
          <w:szCs w:val="22"/>
        </w:rPr>
        <w:t xml:space="preserve">%-át a fentiekbe nem tartozó esetekben, feltéve, hogy </w:t>
      </w:r>
      <w:bookmarkStart w:id="9" w:name="pr253"/>
      <w:bookmarkEnd w:id="9"/>
      <w:r w:rsidRPr="00330BE1">
        <w:rPr>
          <w:rFonts w:ascii="Calibri" w:hAnsi="Calibri" w:cs="Calibri"/>
          <w:b/>
          <w:bCs/>
          <w:szCs w:val="22"/>
        </w:rPr>
        <w:t xml:space="preserve">a vagyoni helyzet vizsgálata során az egy főre jutó vagyon értéke nem haladja meg </w:t>
      </w:r>
    </w:p>
    <w:p w14:paraId="23A5B0CE" w14:textId="77777777" w:rsidR="00C6298C" w:rsidRPr="009F5441" w:rsidRDefault="00C6298C" w:rsidP="007F71D7">
      <w:pPr>
        <w:numPr>
          <w:ilvl w:val="1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külön-külön számítva az öregségi nyugdíj legkisebb összegének hússzorosát, vagy </w:t>
      </w:r>
    </w:p>
    <w:p w14:paraId="267CA00F" w14:textId="77777777" w:rsidR="00C6298C" w:rsidRPr="009F5441" w:rsidRDefault="00C6298C" w:rsidP="007F71D7">
      <w:pPr>
        <w:numPr>
          <w:ilvl w:val="1"/>
          <w:numId w:val="8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együtt számítva az öregségi nyugdíj legkisebb összegének hetvenszeresét. </w:t>
      </w:r>
    </w:p>
    <w:p w14:paraId="46AE2448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rendszeres gyermekvédelmi kedvezményre való jogosultságot </w:t>
      </w:r>
      <w:r w:rsidRPr="009F5441">
        <w:rPr>
          <w:rFonts w:ascii="Calibri" w:hAnsi="Calibri" w:cs="Calibri"/>
          <w:b/>
          <w:szCs w:val="22"/>
        </w:rPr>
        <w:t>a nagykorúvá vált gyermeknek</w:t>
      </w:r>
      <w:r w:rsidRPr="009F5441">
        <w:rPr>
          <w:rFonts w:ascii="Calibri" w:hAnsi="Calibri" w:cs="Calibri"/>
          <w:szCs w:val="22"/>
        </w:rPr>
        <w:t xml:space="preserve"> ha, nappali oktatás munkarendje szerint tanulmányokat folytat és 23. életévét még nem töltötte be, vagy felsőfokú oktatási intézmény nappali tagozatán tanul és a 25. életévét még nem töltötte be, </w:t>
      </w:r>
      <w:r w:rsidRPr="009F5441">
        <w:rPr>
          <w:rFonts w:ascii="Calibri" w:hAnsi="Calibri" w:cs="Calibri"/>
          <w:b/>
          <w:szCs w:val="22"/>
        </w:rPr>
        <w:t>saját jogán kell kérelmeznie</w:t>
      </w:r>
      <w:r w:rsidRPr="009F5441">
        <w:rPr>
          <w:rFonts w:ascii="Calibri" w:hAnsi="Calibri" w:cs="Calibri"/>
          <w:szCs w:val="22"/>
        </w:rPr>
        <w:t>.</w:t>
      </w:r>
    </w:p>
    <w:p w14:paraId="21B2A7AA" w14:textId="77777777" w:rsidR="00C6298C" w:rsidRPr="009F5441" w:rsidRDefault="00C6298C" w:rsidP="00C6298C">
      <w:pPr>
        <w:pStyle w:val="NormlWeb"/>
        <w:jc w:val="both"/>
        <w:rPr>
          <w:rFonts w:ascii="Calibri" w:hAnsi="Calibri" w:cs="Calibri"/>
          <w:b/>
          <w:sz w:val="22"/>
          <w:szCs w:val="22"/>
        </w:rPr>
      </w:pPr>
      <w:r w:rsidRPr="009F5441">
        <w:rPr>
          <w:rFonts w:ascii="Calibri" w:hAnsi="Calibri" w:cs="Calibri"/>
          <w:b/>
          <w:sz w:val="22"/>
          <w:szCs w:val="22"/>
        </w:rPr>
        <w:t xml:space="preserve">Az egyéb jogosultsági feltételek fennállása esetén nagykorúvá válása után is jogosult a gyermek a rendszeres gyermekvédelmi kedvezményre, ha </w:t>
      </w:r>
      <w:r w:rsidRPr="009F5441">
        <w:rPr>
          <w:rFonts w:ascii="Calibri" w:hAnsi="Calibri" w:cs="Calibri"/>
          <w:sz w:val="22"/>
          <w:szCs w:val="22"/>
        </w:rPr>
        <w:t xml:space="preserve">nappali oktatás munkarendje szerint tanulmányokat folytat és 23. életévét még nem töltötte be, vagy felsőfokú oktatási intézmény nappali tagozatán tanul és a 25. életévét még nem töltötte be, és </w:t>
      </w:r>
      <w:r w:rsidRPr="009F5441">
        <w:rPr>
          <w:rFonts w:ascii="Calibri" w:hAnsi="Calibri" w:cs="Calibri"/>
          <w:b/>
          <w:sz w:val="22"/>
          <w:szCs w:val="22"/>
        </w:rPr>
        <w:t>a nagykorúvá válását megelőző második hónap első napja, valamint a nagykorúvá válását megelőző nap közötti időszakban legalább egy napig rendszeres gyermekvédelmi kedvezményre volt jogosult.</w:t>
      </w:r>
    </w:p>
    <w:p w14:paraId="5DD6DF80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egy főre jutó jövedelem megállapításánál a kérelem beadását megelőző hónap nettó jövedelmét kell alapul venni.</w:t>
      </w:r>
    </w:p>
    <w:p w14:paraId="17491AED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feltételek fennállása esetén a gyámhatóság </w:t>
      </w:r>
      <w:r w:rsidRPr="009F5441">
        <w:rPr>
          <w:rFonts w:ascii="Calibri" w:hAnsi="Calibri" w:cs="Calibri"/>
          <w:b/>
          <w:szCs w:val="22"/>
        </w:rPr>
        <w:t>1 év időtartamra</w:t>
      </w:r>
      <w:r w:rsidRPr="009F5441">
        <w:rPr>
          <w:rFonts w:ascii="Calibri" w:hAnsi="Calibri" w:cs="Calibri"/>
          <w:szCs w:val="22"/>
        </w:rPr>
        <w:t xml:space="preserve"> állapítja meg a gyermek rendszeres gyermekvédelmi kedvezményre való jogosultságát.</w:t>
      </w:r>
    </w:p>
    <w:p w14:paraId="6A9ABF60" w14:textId="77777777" w:rsidR="00C6298C" w:rsidRPr="009F5441" w:rsidRDefault="00C6298C" w:rsidP="007F71D7">
      <w:pPr>
        <w:numPr>
          <w:ilvl w:val="0"/>
          <w:numId w:val="5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rendszeres gyermekvédelmi kedvezményre való jogosultság kezdő időpontja a kérelem benyújtásának napja, </w:t>
      </w:r>
      <w:proofErr w:type="gramStart"/>
      <w:r w:rsidRPr="009F5441">
        <w:rPr>
          <w:rFonts w:ascii="Calibri" w:hAnsi="Calibri" w:cs="Calibri"/>
          <w:szCs w:val="22"/>
        </w:rPr>
        <w:t>illetve</w:t>
      </w:r>
      <w:proofErr w:type="gramEnd"/>
      <w:r w:rsidRPr="009F5441">
        <w:rPr>
          <w:rFonts w:ascii="Calibri" w:hAnsi="Calibri" w:cs="Calibri"/>
          <w:szCs w:val="22"/>
        </w:rPr>
        <w:t xml:space="preserve"> ha a kérelmet postai úton terjesztették elő, akkor a kérelem postára adásának igazolt napja.</w:t>
      </w:r>
    </w:p>
    <w:p w14:paraId="4DACB871" w14:textId="77777777" w:rsidR="00C6298C" w:rsidRPr="009F5441" w:rsidRDefault="00C6298C" w:rsidP="007F71D7">
      <w:pPr>
        <w:numPr>
          <w:ilvl w:val="0"/>
          <w:numId w:val="5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rendszeres kedvezményre való jogosultság ismételt megállapításához a szülőnek vagy más törvényes képviselőnek, illetve a nagykorú jogosultnak új kérelmet kell előterjesztenie.</w:t>
      </w:r>
    </w:p>
    <w:p w14:paraId="762C9679" w14:textId="77777777" w:rsidR="00C6298C" w:rsidRPr="009F5441" w:rsidRDefault="00C6298C" w:rsidP="007F71D7">
      <w:pPr>
        <w:numPr>
          <w:ilvl w:val="0"/>
          <w:numId w:val="5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rendszeres kedvezményre való </w:t>
      </w:r>
      <w:r w:rsidRPr="009F5441">
        <w:rPr>
          <w:rFonts w:ascii="Calibri" w:hAnsi="Calibri" w:cs="Calibri"/>
          <w:b/>
          <w:szCs w:val="22"/>
        </w:rPr>
        <w:t>jogosultság ismételt megállapítása iránti kérelem a korábbi jogosultság időtartama alatt, annak megszűnését megelőző három hónapban is benyújtható</w:t>
      </w:r>
      <w:r w:rsidRPr="009F5441">
        <w:rPr>
          <w:rFonts w:ascii="Calibri" w:hAnsi="Calibri" w:cs="Calibri"/>
          <w:szCs w:val="22"/>
        </w:rPr>
        <w:t>. Ebben az esetben az új jogosultságot a korábbi jogosultság megszűnését követő naptól kell megállapítani.</w:t>
      </w:r>
    </w:p>
    <w:p w14:paraId="27958E7A" w14:textId="77777777" w:rsidR="00C6298C" w:rsidRPr="00330BE1" w:rsidRDefault="00C6298C" w:rsidP="00C6298C">
      <w:pPr>
        <w:pStyle w:val="Norm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330BE1">
        <w:rPr>
          <w:rFonts w:ascii="Calibri" w:hAnsi="Calibri" w:cs="Calibri"/>
          <w:b/>
          <w:bCs/>
          <w:sz w:val="22"/>
          <w:szCs w:val="22"/>
        </w:rPr>
        <w:t xml:space="preserve">A rendszeres gyermekvédelmi kedvezményre való </w:t>
      </w:r>
      <w:r w:rsidRPr="00330BE1">
        <w:rPr>
          <w:rFonts w:ascii="Calibri" w:hAnsi="Calibri" w:cs="Calibri"/>
          <w:b/>
          <w:bCs/>
          <w:sz w:val="22"/>
          <w:szCs w:val="22"/>
          <w:u w:val="single"/>
        </w:rPr>
        <w:t>jogosultság megszűnik</w:t>
      </w:r>
      <w:r w:rsidRPr="00330BE1">
        <w:rPr>
          <w:rFonts w:ascii="Calibri" w:hAnsi="Calibri" w:cs="Calibri"/>
          <w:b/>
          <w:bCs/>
          <w:sz w:val="22"/>
          <w:szCs w:val="22"/>
        </w:rPr>
        <w:t xml:space="preserve"> az 1 év időtartam leteltével.</w:t>
      </w:r>
    </w:p>
    <w:p w14:paraId="2F87B52A" w14:textId="77777777" w:rsidR="00C6298C" w:rsidRPr="009F5441" w:rsidRDefault="00C6298C" w:rsidP="00C6298C">
      <w:pPr>
        <w:pStyle w:val="Norm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43DD3BE" w14:textId="77777777" w:rsidR="00C6298C" w:rsidRPr="009F5441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F5441">
        <w:rPr>
          <w:rFonts w:ascii="Calibri" w:hAnsi="Calibri" w:cs="Calibri"/>
          <w:b/>
          <w:sz w:val="22"/>
          <w:szCs w:val="22"/>
        </w:rPr>
        <w:lastRenderedPageBreak/>
        <w:t>Lakcímváltozás esetén</w:t>
      </w:r>
      <w:r w:rsidRPr="009F5441">
        <w:rPr>
          <w:rFonts w:ascii="Calibri" w:hAnsi="Calibri" w:cs="Calibri"/>
          <w:sz w:val="22"/>
          <w:szCs w:val="22"/>
        </w:rPr>
        <w:t xml:space="preserve"> a szülőnek vagy más törvényes képviselőnek, illetve a nagykorú jogosultnak a kérésére vagy az új lakcím szerint illetékes jegyző megkeresésére az ügyben keletkezett iratokat a korábbi lakcím szerint illetékes jegyző haladéktalanul, de legkésőbb nyolc napon belül meg kell küldeni a jogosult új lakcíme szerint illetékes jegyzőnek. A rendszeres kedvezményhez kapcsolódó, a pénzbeli ellátást és a természetbeni támogatást - a feltételek fennállása esetén - az új lakcím szerint illetékes jegyző nyújtja. Az új lakcím szerint illetékes jegyző a pénzbeli ellátást a lakcímváltozást követő hónap első napjától folyósítja.</w:t>
      </w:r>
    </w:p>
    <w:p w14:paraId="52F0DE70" w14:textId="77777777" w:rsidR="00C6298C" w:rsidRPr="009F5441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7D925449" w14:textId="77777777" w:rsidR="00C6298C" w:rsidRPr="009F5441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F5441">
        <w:rPr>
          <w:rFonts w:ascii="Calibri" w:hAnsi="Calibri" w:cs="Calibri"/>
          <w:sz w:val="22"/>
          <w:szCs w:val="22"/>
        </w:rPr>
        <w:t>Ebben az esetben a rendszeres gyermekvédelmi kedvezményre való jogosultsága az előző lakcíme által illetékes települési önkormányzat jegyzője által megállapított érvényesség végéig áll fenn, melyet az új lakcíme szerinti települési önkormányzat jegyzője nyilvántartásába rögzít.</w:t>
      </w:r>
    </w:p>
    <w:p w14:paraId="71B88068" w14:textId="77777777" w:rsidR="00C6298C" w:rsidRPr="009F5441" w:rsidRDefault="00C6298C" w:rsidP="00C6298C">
      <w:pPr>
        <w:pStyle w:val="Norm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E231AC7" w14:textId="77777777" w:rsidR="00C6298C" w:rsidRPr="009F5441" w:rsidRDefault="00C6298C" w:rsidP="00C6298C">
      <w:pPr>
        <w:pStyle w:val="Norm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5441">
        <w:rPr>
          <w:rFonts w:ascii="Calibri" w:hAnsi="Calibri" w:cs="Calibri"/>
          <w:sz w:val="22"/>
          <w:szCs w:val="22"/>
        </w:rPr>
        <w:t xml:space="preserve">A rendszeres gyermekvédelmi kedvezményre való </w:t>
      </w:r>
      <w:r w:rsidRPr="009F5441">
        <w:rPr>
          <w:rFonts w:ascii="Calibri" w:hAnsi="Calibri" w:cs="Calibri"/>
          <w:sz w:val="22"/>
          <w:szCs w:val="22"/>
          <w:u w:val="single"/>
        </w:rPr>
        <w:t>jogosultság megszüntetésre kerül</w:t>
      </w:r>
      <w:r w:rsidRPr="009F5441">
        <w:rPr>
          <w:rFonts w:ascii="Calibri" w:hAnsi="Calibri" w:cs="Calibri"/>
          <w:sz w:val="22"/>
          <w:szCs w:val="22"/>
        </w:rPr>
        <w:t>, ha felülvizsgálat azzal az eredménnyel zárul, hogy a jogosultsági feltételek nem állnak fenn, vagy</w:t>
      </w:r>
    </w:p>
    <w:p w14:paraId="33C72E05" w14:textId="77777777" w:rsidR="00C6298C" w:rsidRPr="009F5441" w:rsidRDefault="00C6298C" w:rsidP="00C6298C">
      <w:pPr>
        <w:pStyle w:val="Norm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5441">
        <w:rPr>
          <w:rFonts w:ascii="Calibri" w:hAnsi="Calibri" w:cs="Calibri"/>
          <w:sz w:val="22"/>
          <w:szCs w:val="22"/>
        </w:rPr>
        <w:t>a gyermek gyermekvédelmi szakellátásba kerül.</w:t>
      </w:r>
    </w:p>
    <w:p w14:paraId="7B3D349A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</w:p>
    <w:p w14:paraId="76180063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rendszeres kedvezményre való jogosultság megszüntetése esetén a jogosultság a megszüntető határozat meghozatalát követő második hónap első napján szűnik meg.</w:t>
      </w:r>
    </w:p>
    <w:p w14:paraId="11D3CD54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Kivéve az alábbiakat:</w:t>
      </w:r>
    </w:p>
    <w:p w14:paraId="0578D0A2" w14:textId="77777777" w:rsidR="00C6298C" w:rsidRPr="009F5441" w:rsidRDefault="00C6298C" w:rsidP="007F71D7">
      <w:pPr>
        <w:numPr>
          <w:ilvl w:val="0"/>
          <w:numId w:val="9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rendszeres kedvezményre való jogosultságot – a törvényes képviselő, illetve a nagykorú jogosult erre irányuló kérelme esetén – a kérelemben megjelölt időpontban, de legkésőbb a kérelem benyújtása hónapjának utolsó napjával kell megszüntetni.</w:t>
      </w:r>
    </w:p>
    <w:p w14:paraId="06E88469" w14:textId="77777777" w:rsidR="00C6298C" w:rsidRPr="009F5441" w:rsidRDefault="00C6298C" w:rsidP="007F71D7">
      <w:pPr>
        <w:numPr>
          <w:ilvl w:val="0"/>
          <w:numId w:val="9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Ha a települési önkormányzat jegyzője kérelemre vagy hivatalból indult eljárása során megállapítja, hogy a rendszeres kedvezményre jogosult gyermek részére nem családba fogadó gyámot rendeltek, az eljárás megindításától számított nyolc napon belül – a határozat meghozatalának napjával – megszünteti a rendszeres kedvezményre való jogosultságot.</w:t>
      </w:r>
    </w:p>
    <w:p w14:paraId="212C7468" w14:textId="77777777" w:rsidR="00C6298C" w:rsidRPr="009F5441" w:rsidRDefault="00C6298C" w:rsidP="007F71D7">
      <w:pPr>
        <w:numPr>
          <w:ilvl w:val="0"/>
          <w:numId w:val="9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Ha a települési önkormányzat jegyzője megállapítja, hogy a rendszeres kedvezményhez kapcsolódó pénzbeli ellátás feltételei fennállnak, a kérelem beadását, vagy a </w:t>
      </w:r>
      <w:proofErr w:type="spellStart"/>
      <w:r w:rsidRPr="009F5441">
        <w:rPr>
          <w:rFonts w:ascii="Calibri" w:hAnsi="Calibri" w:cs="Calibri"/>
          <w:szCs w:val="22"/>
        </w:rPr>
        <w:t>gyámhivatal</w:t>
      </w:r>
      <w:proofErr w:type="spellEnd"/>
      <w:r w:rsidRPr="009F5441">
        <w:rPr>
          <w:rFonts w:ascii="Calibri" w:hAnsi="Calibri" w:cs="Calibri"/>
          <w:szCs w:val="22"/>
        </w:rPr>
        <w:t xml:space="preserve"> gyámrendelésről szóló határozatának a jegyzőhöz való megérkezését vagy a gyámrendelés tényéről történő hivatalos tudomásszerzést megelőző nappal megszünteti a korábban megállapított rendszeres kedvezményre való jogosultságot, és az előzőekben meghatározott időponttól kezdődően egy év időtartamra ismételten megállapítja a rendszeres kedvezményre és ahhoz kapcsolódóan a pénzbeli ellátásra való jogosultságot.</w:t>
      </w:r>
    </w:p>
    <w:p w14:paraId="417A7F77" w14:textId="77777777" w:rsidR="00C6298C" w:rsidRPr="009F5441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1378CF3A" w14:textId="5E44C548" w:rsidR="00C6298C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F5441">
        <w:rPr>
          <w:rFonts w:ascii="Calibri" w:hAnsi="Calibri" w:cs="Calibri"/>
          <w:sz w:val="22"/>
          <w:szCs w:val="22"/>
        </w:rPr>
        <w:t xml:space="preserve">A települési önkormányzat jegyzője annak a gyermeknek, fiatal felnőttnek, akinek rendszeres gyermekvédelmi kedvezményre való jogosultsága a tárgyév augusztus 1-jén fennáll, a tárgyév augusztus hónapjára tekintettel, a tárgyév november 1-jén fennáll, a tárgyév november hónapjára tekintettel </w:t>
      </w:r>
      <w:r>
        <w:rPr>
          <w:rFonts w:ascii="Calibri" w:hAnsi="Calibri" w:cs="Calibri"/>
          <w:sz w:val="22"/>
          <w:szCs w:val="22"/>
        </w:rPr>
        <w:t>alapösszegű pénzbeli</w:t>
      </w:r>
      <w:r w:rsidRPr="009F5441">
        <w:rPr>
          <w:rFonts w:ascii="Calibri" w:hAnsi="Calibri" w:cs="Calibri"/>
          <w:sz w:val="22"/>
          <w:szCs w:val="22"/>
        </w:rPr>
        <w:t xml:space="preserve"> támogatást nyújt</w:t>
      </w:r>
      <w:r>
        <w:rPr>
          <w:rFonts w:ascii="Calibri" w:hAnsi="Calibri" w:cs="Calibri"/>
          <w:sz w:val="22"/>
          <w:szCs w:val="22"/>
        </w:rPr>
        <w:t>.</w:t>
      </w:r>
    </w:p>
    <w:p w14:paraId="1CB29321" w14:textId="77777777" w:rsidR="00C6298C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1B297E40" w14:textId="1A8D027E" w:rsidR="00C6298C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B137C">
        <w:rPr>
          <w:rFonts w:ascii="Calibri" w:hAnsi="Calibri" w:cs="Calibri"/>
          <w:sz w:val="22"/>
          <w:szCs w:val="22"/>
        </w:rPr>
        <w:t xml:space="preserve">A települési önkormányzat jegyzője annak a gyermeknek, fiatal felnőttnek, akinek </w:t>
      </w:r>
      <w:r w:rsidRPr="003B137C">
        <w:rPr>
          <w:rFonts w:ascii="Calibri" w:hAnsi="Calibri" w:cs="Calibri"/>
          <w:color w:val="000000"/>
          <w:sz w:val="22"/>
          <w:szCs w:val="22"/>
        </w:rPr>
        <w:t xml:space="preserve">hátrányos vagy halmozottan hátrányos helyzete és </w:t>
      </w:r>
      <w:r w:rsidRPr="003B137C">
        <w:rPr>
          <w:rFonts w:ascii="Calibri" w:hAnsi="Calibri" w:cs="Calibri"/>
          <w:sz w:val="22"/>
          <w:szCs w:val="22"/>
        </w:rPr>
        <w:t xml:space="preserve">rendszeres gyermekvédelmi kedvezményre való jogosultsága a tárgyév augusztus 1-jén fennáll, a tárgyév augusztus hónapjára tekintettel, a tárgyév november 1-jén fennáll, a tárgyév november hónapjára tekintettel emelt összegű </w:t>
      </w:r>
      <w:r>
        <w:rPr>
          <w:rFonts w:ascii="Calibri" w:hAnsi="Calibri" w:cs="Calibri"/>
          <w:sz w:val="22"/>
          <w:szCs w:val="22"/>
        </w:rPr>
        <w:t>pénzbeli támogatást nyújt.</w:t>
      </w:r>
    </w:p>
    <w:p w14:paraId="2EA56475" w14:textId="77777777" w:rsidR="00C6298C" w:rsidRPr="009F5441" w:rsidRDefault="00C6298C" w:rsidP="00C6298C">
      <w:pPr>
        <w:pStyle w:val="Norm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11B83B7C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Amennyiben a kérelmező jogosulatlanul és rosszhiszeműen vette igénybe a rendszeres gyermekvédelmi kedvezményre, továbbá pénzbeli ellátásra való jogosultság megállapításával járó pénzbeli és természetbeni juttatásokat, akkor kötelezhető a pénzbeli ellátás visszafizetésére, természetbeni ellátás esetén, s pénzegyenértékének megfizetésére.</w:t>
      </w:r>
    </w:p>
    <w:p w14:paraId="63CEC0E3" w14:textId="32F0E3E1" w:rsidR="00C6298C" w:rsidRPr="009F5441" w:rsidRDefault="00C6298C" w:rsidP="00C6298C">
      <w:pPr>
        <w:jc w:val="both"/>
        <w:rPr>
          <w:rFonts w:ascii="Calibri" w:hAnsi="Calibri" w:cs="Calibri"/>
          <w:b/>
          <w:szCs w:val="22"/>
          <w:u w:val="single"/>
        </w:rPr>
      </w:pPr>
      <w:r w:rsidRPr="009F5441">
        <w:rPr>
          <w:rFonts w:ascii="Calibri" w:hAnsi="Calibri" w:cs="Calibri"/>
          <w:b/>
          <w:szCs w:val="22"/>
          <w:u w:val="single"/>
        </w:rPr>
        <w:lastRenderedPageBreak/>
        <w:t>Az ellátásban részesülő a jogosultság feltételeit érintő lényeges tények, körülmények megváltozásáról 15 napon belül köteles értesíteni a</w:t>
      </w:r>
      <w:r w:rsidR="007F71D7">
        <w:rPr>
          <w:rFonts w:ascii="Calibri" w:hAnsi="Calibri" w:cs="Calibri"/>
          <w:b/>
          <w:szCs w:val="22"/>
          <w:u w:val="single"/>
        </w:rPr>
        <w:t xml:space="preserve"> Pátyi Polgármesteri Hivatal Igazgatási és Ügyfélszolgálati Irodáját. </w:t>
      </w:r>
      <w:r w:rsidRPr="009F5441">
        <w:rPr>
          <w:rFonts w:ascii="Calibri" w:hAnsi="Calibri" w:cs="Calibri"/>
          <w:b/>
          <w:szCs w:val="22"/>
          <w:u w:val="single"/>
        </w:rPr>
        <w:t xml:space="preserve"> </w:t>
      </w:r>
    </w:p>
    <w:p w14:paraId="0DCAB130" w14:textId="77777777" w:rsidR="00C6298C" w:rsidRPr="009F5441" w:rsidRDefault="00C6298C" w:rsidP="00C6298C">
      <w:pPr>
        <w:jc w:val="both"/>
        <w:rPr>
          <w:rFonts w:ascii="Calibri" w:hAnsi="Calibri" w:cs="Calibri"/>
          <w:b/>
          <w:szCs w:val="22"/>
          <w:u w:val="single"/>
        </w:rPr>
      </w:pPr>
    </w:p>
    <w:p w14:paraId="33FC476B" w14:textId="77777777" w:rsidR="00C6298C" w:rsidRPr="009F5441" w:rsidRDefault="00C6298C" w:rsidP="00C6298C">
      <w:pPr>
        <w:pStyle w:val="Cmsor3"/>
        <w:numPr>
          <w:ilvl w:val="0"/>
          <w:numId w:val="0"/>
        </w:numPr>
        <w:jc w:val="both"/>
        <w:rPr>
          <w:rFonts w:ascii="Calibri" w:hAnsi="Calibri" w:cs="Calibri"/>
          <w:szCs w:val="22"/>
        </w:rPr>
      </w:pPr>
      <w:bookmarkStart w:id="10" w:name="_Eljáráshoz_szükséges_dokumentumok_48"/>
      <w:bookmarkStart w:id="11" w:name="_Toc262726734"/>
      <w:bookmarkStart w:id="12" w:name="_Toc263001267"/>
      <w:bookmarkEnd w:id="10"/>
      <w:r w:rsidRPr="009F5441">
        <w:rPr>
          <w:rFonts w:ascii="Calibri" w:hAnsi="Calibri" w:cs="Calibri"/>
          <w:szCs w:val="22"/>
        </w:rPr>
        <w:t>Eljáráshoz szükséges dokumentumok</w:t>
      </w:r>
      <w:bookmarkEnd w:id="11"/>
      <w:bookmarkEnd w:id="12"/>
    </w:p>
    <w:p w14:paraId="704CAA8F" w14:textId="77777777" w:rsidR="00C6298C" w:rsidRPr="00DF72BA" w:rsidRDefault="00C6298C" w:rsidP="00C6298C">
      <w:pPr>
        <w:pStyle w:val="Szvegtrzs"/>
        <w:jc w:val="both"/>
        <w:rPr>
          <w:rFonts w:ascii="Calibri" w:hAnsi="Calibri" w:cs="Calibri"/>
          <w:szCs w:val="22"/>
        </w:rPr>
      </w:pPr>
      <w:r w:rsidRPr="00DF72BA">
        <w:rPr>
          <w:rFonts w:ascii="Calibri" w:hAnsi="Calibri" w:cs="Calibri"/>
          <w:szCs w:val="22"/>
        </w:rPr>
        <w:t>A rendszeres gyermekvédelmi kedvezmény megállapítása és felülvizsgálata iránti kérelem nyomtatvány.</w:t>
      </w:r>
    </w:p>
    <w:p w14:paraId="48383638" w14:textId="77777777" w:rsidR="00C6298C" w:rsidRPr="009F5441" w:rsidRDefault="00C6298C" w:rsidP="00C6298C">
      <w:pPr>
        <w:jc w:val="both"/>
        <w:rPr>
          <w:rFonts w:ascii="Calibri" w:hAnsi="Calibri" w:cs="Calibri"/>
          <w:b/>
          <w:bCs/>
          <w:szCs w:val="22"/>
          <w:u w:val="single"/>
        </w:rPr>
      </w:pPr>
      <w:r w:rsidRPr="009F5441">
        <w:rPr>
          <w:rFonts w:ascii="Calibri" w:hAnsi="Calibri" w:cs="Calibri"/>
          <w:b/>
          <w:bCs/>
          <w:szCs w:val="22"/>
          <w:u w:val="single"/>
        </w:rPr>
        <w:t>A kérelemhez csatolni</w:t>
      </w:r>
      <w:r>
        <w:rPr>
          <w:rFonts w:ascii="Calibri" w:hAnsi="Calibri" w:cs="Calibri"/>
          <w:b/>
          <w:bCs/>
          <w:szCs w:val="22"/>
          <w:u w:val="single"/>
        </w:rPr>
        <w:t xml:space="preserve"> kell</w:t>
      </w:r>
      <w:r w:rsidRPr="009F5441">
        <w:rPr>
          <w:rFonts w:ascii="Calibri" w:hAnsi="Calibri" w:cs="Calibri"/>
          <w:b/>
          <w:bCs/>
          <w:szCs w:val="22"/>
          <w:u w:val="single"/>
        </w:rPr>
        <w:t>:</w:t>
      </w:r>
    </w:p>
    <w:p w14:paraId="2F84EF5E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- az igénylőlap B) pontjában megjelölt jövedelmi adatokat</w:t>
      </w:r>
    </w:p>
    <w:p w14:paraId="19DFA7A4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 – a kérelem beadását megelőző </w:t>
      </w:r>
      <w:r w:rsidRPr="009F5441">
        <w:rPr>
          <w:rFonts w:ascii="Calibri" w:hAnsi="Calibri" w:cs="Calibri"/>
          <w:b/>
          <w:szCs w:val="22"/>
        </w:rPr>
        <w:t>1 hónapra</w:t>
      </w:r>
      <w:r w:rsidRPr="009F5441">
        <w:rPr>
          <w:rFonts w:ascii="Calibri" w:hAnsi="Calibri" w:cs="Calibri"/>
          <w:szCs w:val="22"/>
        </w:rPr>
        <w:t xml:space="preserve"> visszamenőleg (havi bontásban) – igazoló dokumentumokat:</w:t>
      </w:r>
    </w:p>
    <w:p w14:paraId="342F04C9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nyugdíjas esetében:</w:t>
      </w:r>
      <w:r w:rsidRPr="009F5441">
        <w:rPr>
          <w:rFonts w:ascii="Calibri" w:hAnsi="Calibri" w:cs="Calibri"/>
          <w:szCs w:val="22"/>
        </w:rPr>
        <w:t xml:space="preserve"> a Nyugdíjfolyósító Igazgatóság által ez év elején küldött nyugdíjösszesítő fénymásolatát a folyósítás összegéről és jogcíméről, valamint a kérelem beadását megelőző </w:t>
      </w:r>
      <w:r w:rsidRPr="009F5441">
        <w:rPr>
          <w:rFonts w:ascii="Calibri" w:hAnsi="Calibri" w:cs="Calibri"/>
          <w:b/>
          <w:bCs/>
          <w:szCs w:val="22"/>
        </w:rPr>
        <w:t>1 havi</w:t>
      </w:r>
      <w:r w:rsidRPr="009F5441">
        <w:rPr>
          <w:rFonts w:ascii="Calibri" w:hAnsi="Calibri" w:cs="Calibri"/>
          <w:szCs w:val="22"/>
        </w:rPr>
        <w:t xml:space="preserve"> nyugdíjszelvények vagy folyószámla-kivonat fénymásolatát;</w:t>
      </w:r>
    </w:p>
    <w:p w14:paraId="0AD7746E" w14:textId="77777777" w:rsidR="00C6298C" w:rsidRPr="007C1266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7C1266">
        <w:rPr>
          <w:rFonts w:ascii="Calibri" w:hAnsi="Calibri" w:cs="Calibri"/>
          <w:b/>
          <w:bCs/>
          <w:szCs w:val="22"/>
        </w:rPr>
        <w:t>foglalkoztatotti jogviszony esetén</w:t>
      </w:r>
      <w:r w:rsidRPr="007C1266">
        <w:rPr>
          <w:rFonts w:ascii="Calibri" w:hAnsi="Calibri" w:cs="Calibri"/>
          <w:szCs w:val="22"/>
        </w:rPr>
        <w:t xml:space="preserve"> a kérelem benyújtását megelőző havi jövedelemigazolás csatolása szükséges a kérelem mellékletét tartalmazó formanyomtatvány munkáltató által történő kitöltésével; </w:t>
      </w:r>
      <w:r w:rsidRPr="007C1266">
        <w:rPr>
          <w:rFonts w:ascii="Calibri" w:hAnsi="Calibri" w:cs="Calibri"/>
          <w:b/>
          <w:bCs/>
          <w:szCs w:val="22"/>
        </w:rPr>
        <w:t>vállalkozók, illetve őstermelők esetén</w:t>
      </w:r>
      <w:r w:rsidRPr="007C1266">
        <w:rPr>
          <w:rFonts w:ascii="Calibri" w:hAnsi="Calibri" w:cs="Calibri"/>
          <w:szCs w:val="22"/>
        </w:rPr>
        <w:t xml:space="preserve"> a lezárt gazdasági évre vonatkozóan NAV által kiadott jövedelem-igazolás; továbbá a kérelem mellékletét képező jövedelemigazolás formanyomtatvány könyvelő által történő kitöltésével kell igazolni a kérelem benyújtását megelőző 12 havi jövedelmüket</w:t>
      </w:r>
    </w:p>
    <w:p w14:paraId="069A5889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Munkaügyi Központ által folyósított ellátás esetén</w:t>
      </w:r>
      <w:r w:rsidRPr="009F5441">
        <w:rPr>
          <w:rFonts w:ascii="Calibri" w:hAnsi="Calibri" w:cs="Calibri"/>
          <w:szCs w:val="22"/>
        </w:rPr>
        <w:t xml:space="preserve"> a megállapító határozat fénymásolatát, a folyósított ellátás összegéről az előző </w:t>
      </w:r>
      <w:r w:rsidRPr="009F5441">
        <w:rPr>
          <w:rFonts w:ascii="Calibri" w:hAnsi="Calibri" w:cs="Calibri"/>
          <w:b/>
          <w:szCs w:val="22"/>
        </w:rPr>
        <w:t>1 hónap</w:t>
      </w:r>
      <w:r w:rsidRPr="009F5441">
        <w:rPr>
          <w:rFonts w:ascii="Calibri" w:hAnsi="Calibri" w:cs="Calibri"/>
          <w:szCs w:val="22"/>
        </w:rPr>
        <w:t xml:space="preserve"> szelvényének másolatát;</w:t>
      </w:r>
    </w:p>
    <w:p w14:paraId="6A433890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nem havi rendszerességgel szerzett jövedelemről</w:t>
      </w:r>
      <w:r w:rsidRPr="009F5441">
        <w:rPr>
          <w:rFonts w:ascii="Calibri" w:hAnsi="Calibri" w:cs="Calibri"/>
          <w:szCs w:val="22"/>
        </w:rPr>
        <w:t xml:space="preserve"> szóló nyilatkozatot</w:t>
      </w:r>
    </w:p>
    <w:p w14:paraId="2FDDE061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amennyiben jövedelemmel nem rendelkezik, az állami foglalkoztatási szerv igazolását arra vonatkozólag, hogy az álláskeresők nyilvántartásában szerepel-e</w:t>
      </w:r>
      <w:r>
        <w:rPr>
          <w:rFonts w:ascii="Calibri" w:hAnsi="Calibri" w:cs="Calibri"/>
          <w:szCs w:val="22"/>
          <w:u w:val="single"/>
        </w:rPr>
        <w:t>, vagy az álláskeresők kiskönyvének másolatát, és a mellékelten csatolt nyilatkozatot kitöltve.</w:t>
      </w:r>
    </w:p>
    <w:p w14:paraId="6DF5AA93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árvaellátás folyósítása esetén</w:t>
      </w:r>
      <w:r w:rsidRPr="009F5441">
        <w:rPr>
          <w:rFonts w:ascii="Calibri" w:hAnsi="Calibri" w:cs="Calibri"/>
          <w:szCs w:val="22"/>
        </w:rPr>
        <w:t xml:space="preserve"> az előző </w:t>
      </w:r>
      <w:r w:rsidRPr="009F5441">
        <w:rPr>
          <w:rFonts w:ascii="Calibri" w:hAnsi="Calibri" w:cs="Calibri"/>
          <w:b/>
          <w:szCs w:val="22"/>
        </w:rPr>
        <w:t>1 havi</w:t>
      </w:r>
      <w:r w:rsidRPr="009F5441">
        <w:rPr>
          <w:rFonts w:ascii="Calibri" w:hAnsi="Calibri" w:cs="Calibri"/>
          <w:szCs w:val="22"/>
        </w:rPr>
        <w:t xml:space="preserve"> szelvényeken vagy folyószámla-kivonaton kívül a Nyugdíjfolyósító Igazgatóság által küldött összesítő fénymásolata (amennyiben özvegyi nyugdíjra/árvaellátásra nem jogosult, az elutasító határozat fénymásolata);</w:t>
      </w:r>
    </w:p>
    <w:p w14:paraId="049DB23B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</w:t>
      </w:r>
      <w:r w:rsidRPr="009F5441">
        <w:rPr>
          <w:rFonts w:ascii="Calibri" w:hAnsi="Calibri" w:cs="Calibri"/>
          <w:szCs w:val="22"/>
          <w:u w:val="single"/>
        </w:rPr>
        <w:t>gyermek elhelyezése vagy ideiglenes hatályú elhelyezése, valamint a gyámrendelés tárgyában hozott bírósági, illetve gyámhatósági döntést, továbbá a Gyvt. 18. § (2) bekezdésében meghatározott jegyzőkönyvet, mely tartalmazza a szülői felügyeletet együttesen gyakorolni jogosult különélő szülők megállapodását</w:t>
      </w:r>
      <w:r w:rsidRPr="009F5441">
        <w:rPr>
          <w:rFonts w:ascii="Calibri" w:hAnsi="Calibri" w:cs="Calibri"/>
          <w:szCs w:val="22"/>
        </w:rPr>
        <w:t xml:space="preserve">, hogy a jövedelemre nézve a szülői felügyeletet egyikőjük gyakorolja; és a  jegyzőkönyv rögzíti azt a tényt is, hogy a gyermek – megállapodásuk alapján – melyik szülőnél kerül elhelyezésre, illetve, hogy a gyermek sorsát érintő lényeges kérdésekben a szülői felügyeleti jogot együttesen </w:t>
      </w:r>
      <w:proofErr w:type="spellStart"/>
      <w:r w:rsidRPr="009F5441">
        <w:rPr>
          <w:rFonts w:ascii="Calibri" w:hAnsi="Calibri" w:cs="Calibri"/>
          <w:szCs w:val="22"/>
        </w:rPr>
        <w:t>gyakorolják;a</w:t>
      </w:r>
      <w:proofErr w:type="spellEnd"/>
      <w:r w:rsidRPr="009F5441">
        <w:rPr>
          <w:rFonts w:ascii="Calibri" w:hAnsi="Calibri" w:cs="Calibri"/>
          <w:szCs w:val="22"/>
        </w:rPr>
        <w:t xml:space="preserve"> jegyzőkönyv elkészítéséhez vigyék magukkal a születési- és házassági anyakönyvi kivonatot</w:t>
      </w:r>
    </w:p>
    <w:p w14:paraId="30CB3968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gyermektartásdíj összegét igazoló szelvényt vagy igazolást;</w:t>
      </w:r>
    </w:p>
    <w:p w14:paraId="7F66188E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a 3-18 év közötti gyermek esetében:</w:t>
      </w:r>
      <w:r w:rsidRPr="009F5441">
        <w:rPr>
          <w:rFonts w:ascii="Calibri" w:hAnsi="Calibri" w:cs="Calibri"/>
          <w:szCs w:val="22"/>
        </w:rPr>
        <w:t xml:space="preserve"> a nevelési-oktatási intézmény által a nevelési, oktatási, hallgatói jogviszony fennállásáról szóló igazolást; iskolalátogatási igazolást (csak abban az esetben kell csatolni, amennyiben az igénylőlapon ezt megjelölte)</w:t>
      </w:r>
    </w:p>
    <w:p w14:paraId="0AC8EE42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18-25 év közötti gyermek esetében</w:t>
      </w:r>
      <w:r w:rsidRPr="009F5441">
        <w:rPr>
          <w:rFonts w:ascii="Calibri" w:hAnsi="Calibri" w:cs="Calibri"/>
          <w:szCs w:val="22"/>
        </w:rPr>
        <w:t xml:space="preserve"> az oktatási intézmény igazolását a nappali oktatás munkarendje szerint fennálló tanulói vagy hallgatói jogviszonyról; (csak abban az esetben kell csatolni, amennyiben az igénylőlapon ezt megjelölte)</w:t>
      </w:r>
    </w:p>
    <w:p w14:paraId="59691864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3 évnél fiatalabb gyermek esetén:</w:t>
      </w:r>
      <w:r w:rsidRPr="009F5441">
        <w:rPr>
          <w:rFonts w:ascii="Calibri" w:hAnsi="Calibri" w:cs="Calibri"/>
          <w:szCs w:val="22"/>
        </w:rPr>
        <w:t xml:space="preserve"> a születési anyakönyvi kivonat fénymásolatát </w:t>
      </w:r>
    </w:p>
    <w:p w14:paraId="2FD999EF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 xml:space="preserve">az ösztöndíj előző havi nettó összegéről oktatási intézmény által kiadott hivatalos </w:t>
      </w:r>
      <w:proofErr w:type="gramStart"/>
      <w:r w:rsidRPr="009F5441">
        <w:rPr>
          <w:rFonts w:ascii="Calibri" w:hAnsi="Calibri" w:cs="Calibri"/>
          <w:szCs w:val="22"/>
          <w:u w:val="single"/>
        </w:rPr>
        <w:t>igazolást,;</w:t>
      </w:r>
      <w:proofErr w:type="gramEnd"/>
      <w:r w:rsidRPr="009F5441">
        <w:rPr>
          <w:rFonts w:ascii="Calibri" w:hAnsi="Calibri" w:cs="Calibri"/>
          <w:szCs w:val="22"/>
          <w:u w:val="single"/>
        </w:rPr>
        <w:t xml:space="preserve"> amennyiben nem részesül ösztöndíjban, oktatási intézmény által kiadott hivatalos dokumentumot</w:t>
      </w:r>
    </w:p>
    <w:p w14:paraId="49F324FD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lastRenderedPageBreak/>
        <w:t xml:space="preserve">házasság felbontása esetén: </w:t>
      </w:r>
      <w:r w:rsidRPr="009F5441">
        <w:rPr>
          <w:rFonts w:ascii="Calibri" w:hAnsi="Calibri" w:cs="Calibri"/>
          <w:szCs w:val="22"/>
        </w:rPr>
        <w:t>a házasság felbontásáról szóló bírósági végzés másolatát a gyermek elhelyezését és tartását szabályozó bírósági ítélet, illetve egyezséget jóváhagyó végzés fénymásolt példányát;</w:t>
      </w:r>
    </w:p>
    <w:p w14:paraId="0FDEDC79" w14:textId="77777777" w:rsidR="00C6298C" w:rsidRPr="009F5441" w:rsidRDefault="00C6298C" w:rsidP="00C6298C">
      <w:pPr>
        <w:ind w:left="72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Amennyiben válófélben vannak, a házasság felbontására irányuló kereset vagy bírósági idéző végzés fénymásolatát.</w:t>
      </w:r>
    </w:p>
    <w:p w14:paraId="73BCCA45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  <w:u w:val="single"/>
        </w:rPr>
        <w:t>pénzbeli ellátás igénylése esetén</w:t>
      </w:r>
      <w:r w:rsidRPr="009F5441">
        <w:rPr>
          <w:rFonts w:ascii="Calibri" w:hAnsi="Calibri" w:cs="Calibri"/>
          <w:szCs w:val="22"/>
        </w:rPr>
        <w:t xml:space="preserve"> a családba fogadó gyámul kirendelt hozzátartozó igazolása arról, hogy a Gyvt. 19. § (1a) bekezdés b) pontjában foglalt ellátások (nyugellátásban, korhatár előtti ellátásban, szolgálati járandóságban, balettművészeti életjáradékban, átmeneti bányászjáradékban, megváltozott munkaképességű személyek ellátásaiban, időskorúak járadékában vagy olyan ellátásban részesül, amely a nyugdíjszerű rendszeres szociális ellátások emeléséről szóló jogszabály hatálya alá tartozik) valamelyikében részesül.</w:t>
      </w:r>
    </w:p>
    <w:p w14:paraId="2CA8C1BD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  <w:u w:val="single"/>
        </w:rPr>
      </w:pPr>
      <w:r w:rsidRPr="009F5441">
        <w:rPr>
          <w:rFonts w:ascii="Calibri" w:hAnsi="Calibri" w:cs="Calibri"/>
          <w:szCs w:val="22"/>
        </w:rPr>
        <w:t xml:space="preserve">a kérelmező, illetve a formanyomtatvány 3/A és 3/B. táblázatában feltüntetett közeli hozzátartozók </w:t>
      </w:r>
      <w:r w:rsidRPr="009F5441">
        <w:rPr>
          <w:rFonts w:ascii="Calibri" w:hAnsi="Calibri" w:cs="Calibri"/>
          <w:szCs w:val="22"/>
          <w:u w:val="single"/>
        </w:rPr>
        <w:t>taj-kártyájának fénymásolatát</w:t>
      </w:r>
    </w:p>
    <w:p w14:paraId="611D2F1F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hátrányos, halmozottan hátrányos helyzet igazolásához amennyiben alacsony foglalkoztatottságú, a gyermeket nevelő szülő bármelyikének </w:t>
      </w:r>
      <w:r w:rsidRPr="009F5441">
        <w:rPr>
          <w:rFonts w:ascii="Calibri" w:hAnsi="Calibri" w:cs="Calibri"/>
          <w:szCs w:val="22"/>
          <w:u w:val="single"/>
        </w:rPr>
        <w:t>az állami foglalkoztatási szerv (Munkaügyi Központ) igazolását álláskeresőként történő nyilvántartásáról</w:t>
      </w:r>
      <w:r w:rsidRPr="009F5441">
        <w:rPr>
          <w:rFonts w:ascii="Calibri" w:hAnsi="Calibri" w:cs="Calibri"/>
          <w:szCs w:val="22"/>
        </w:rPr>
        <w:t>, amennyiben aktív korúak ellátására nem jogosult</w:t>
      </w:r>
    </w:p>
    <w:p w14:paraId="37A5B2B2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Amennyiben a B) laphoz tartozó hátrányos/halmozottan hátrányos helyzetű kedvezményre való jogosultságot nem kéri, kérjük szíveskedjen „nem kérem a </w:t>
      </w:r>
      <w:proofErr w:type="gramStart"/>
      <w:r w:rsidRPr="009F5441">
        <w:rPr>
          <w:rFonts w:ascii="Calibri" w:hAnsi="Calibri" w:cs="Calibri"/>
          <w:szCs w:val="22"/>
        </w:rPr>
        <w:t>megállapítását”-</w:t>
      </w:r>
      <w:proofErr w:type="gramEnd"/>
      <w:r w:rsidRPr="009F5441">
        <w:rPr>
          <w:rFonts w:ascii="Calibri" w:hAnsi="Calibri" w:cs="Calibri"/>
          <w:szCs w:val="22"/>
        </w:rPr>
        <w:t>jelzést ráírni, s aláírásával megerősíteni.</w:t>
      </w:r>
    </w:p>
    <w:p w14:paraId="6AC528DC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tartós jövedelem-csökkenés esetén: a rendszeres pénzellátás, jövedelem megszüntetéséről szóló dokumentum fénymásolatát, vállalkozói vagy őstermelői tevékenység megszűnése esetén az engedély/igazolvány visszavonásáról, társas vállalkozás esetén cégjegyzékből való törlésről készült dokumentum fénymásolatát</w:t>
      </w:r>
    </w:p>
    <w:p w14:paraId="28BD63BA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amennyiben jövedelmét levonás terheli, annak jogcíméről és havi nettó összegéről igazolást</w:t>
      </w:r>
    </w:p>
    <w:p w14:paraId="04A7AE51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amennyiben nem magyar állampolgár, a Magyarországon való tartózkodás jogcímét igazoló irat fénymásolatát</w:t>
      </w:r>
    </w:p>
    <w:p w14:paraId="2FD70170" w14:textId="77777777" w:rsidR="00C6298C" w:rsidRPr="009F5441" w:rsidRDefault="00C6298C" w:rsidP="007F71D7">
      <w:pPr>
        <w:numPr>
          <w:ilvl w:val="0"/>
          <w:numId w:val="11"/>
        </w:numPr>
        <w:suppressAutoHyphens/>
        <w:spacing w:after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gépjármű esetén a forgalmi engedély fénymásolatát, – amennyiben lízingelt – az erről szóló szerződés fénymásolatát</w:t>
      </w:r>
    </w:p>
    <w:p w14:paraId="665EFF60" w14:textId="77777777" w:rsidR="00C6298C" w:rsidRPr="009F5441" w:rsidRDefault="00C6298C" w:rsidP="00C6298C">
      <w:pPr>
        <w:pStyle w:val="Cmsor3"/>
        <w:numPr>
          <w:ilvl w:val="0"/>
          <w:numId w:val="0"/>
        </w:numPr>
        <w:jc w:val="both"/>
        <w:rPr>
          <w:rFonts w:ascii="Calibri" w:hAnsi="Calibri" w:cs="Calibri"/>
          <w:szCs w:val="22"/>
        </w:rPr>
      </w:pPr>
      <w:bookmarkStart w:id="13" w:name="_Eljárási_illetékek_30"/>
      <w:bookmarkStart w:id="14" w:name="_Toc262726735"/>
      <w:bookmarkStart w:id="15" w:name="_Toc263001268"/>
      <w:bookmarkEnd w:id="13"/>
      <w:r w:rsidRPr="009F5441">
        <w:rPr>
          <w:rFonts w:ascii="Calibri" w:hAnsi="Calibri" w:cs="Calibri"/>
          <w:szCs w:val="22"/>
        </w:rPr>
        <w:t>Eljárási illetékek</w:t>
      </w:r>
      <w:bookmarkEnd w:id="14"/>
      <w:bookmarkEnd w:id="15"/>
    </w:p>
    <w:p w14:paraId="6577EFF9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eljárás költsége minden esetben az eljáró szerv viseli.</w:t>
      </w:r>
    </w:p>
    <w:p w14:paraId="453E0517" w14:textId="77777777" w:rsidR="00C6298C" w:rsidRPr="009F5441" w:rsidRDefault="00C6298C" w:rsidP="00C6298C">
      <w:pPr>
        <w:pStyle w:val="Cmsor3"/>
        <w:numPr>
          <w:ilvl w:val="0"/>
          <w:numId w:val="0"/>
        </w:numPr>
        <w:jc w:val="both"/>
        <w:rPr>
          <w:rFonts w:ascii="Calibri" w:hAnsi="Calibri" w:cs="Calibri"/>
          <w:szCs w:val="22"/>
        </w:rPr>
      </w:pPr>
      <w:bookmarkStart w:id="16" w:name="_Ügyintézési_határidő_13"/>
      <w:bookmarkStart w:id="17" w:name="_Toc262726736"/>
      <w:bookmarkStart w:id="18" w:name="_Toc263001269"/>
      <w:bookmarkEnd w:id="16"/>
      <w:r w:rsidRPr="009F5441">
        <w:rPr>
          <w:rFonts w:ascii="Calibri" w:hAnsi="Calibri" w:cs="Calibri"/>
          <w:szCs w:val="22"/>
        </w:rPr>
        <w:t>Ügyintézési határidő</w:t>
      </w:r>
      <w:bookmarkEnd w:id="17"/>
      <w:bookmarkEnd w:id="18"/>
    </w:p>
    <w:p w14:paraId="775610D4" w14:textId="7B0C85F9" w:rsidR="00C6298C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kérelemnek a Hivatalhoz történő beérkezésétől számított </w:t>
      </w:r>
      <w:r>
        <w:rPr>
          <w:rFonts w:ascii="Calibri" w:hAnsi="Calibri" w:cs="Calibri"/>
          <w:szCs w:val="22"/>
        </w:rPr>
        <w:t>8 nap vagy 60</w:t>
      </w:r>
      <w:r w:rsidRPr="00956CB3">
        <w:rPr>
          <w:rFonts w:ascii="Calibri" w:hAnsi="Calibri" w:cs="Calibri"/>
          <w:szCs w:val="22"/>
        </w:rPr>
        <w:t xml:space="preserve"> nap.</w:t>
      </w:r>
    </w:p>
    <w:p w14:paraId="4F453018" w14:textId="77777777" w:rsidR="00394860" w:rsidRDefault="00394860" w:rsidP="00C6298C">
      <w:pPr>
        <w:jc w:val="both"/>
        <w:rPr>
          <w:rFonts w:ascii="Calibri" w:hAnsi="Calibri" w:cs="Calibri"/>
          <w:b/>
          <w:bCs/>
          <w:szCs w:val="22"/>
          <w:u w:val="single"/>
        </w:rPr>
      </w:pPr>
    </w:p>
    <w:p w14:paraId="2A7CA99A" w14:textId="22EF3EB3" w:rsidR="00394860" w:rsidRDefault="00394860" w:rsidP="00C6298C">
      <w:pPr>
        <w:jc w:val="both"/>
        <w:rPr>
          <w:rFonts w:ascii="Calibri" w:hAnsi="Calibri" w:cs="Calibri"/>
          <w:szCs w:val="22"/>
        </w:rPr>
      </w:pPr>
      <w:r w:rsidRPr="00394860">
        <w:rPr>
          <w:rFonts w:ascii="Calibri" w:hAnsi="Calibri" w:cs="Calibri"/>
          <w:b/>
          <w:bCs/>
          <w:szCs w:val="22"/>
        </w:rPr>
        <w:t>Ügyindítás helye</w:t>
      </w:r>
      <w:r w:rsidRPr="00394860">
        <w:rPr>
          <w:rFonts w:ascii="Calibri" w:hAnsi="Calibri" w:cs="Calibri"/>
          <w:b/>
          <w:bCs/>
          <w:szCs w:val="22"/>
          <w:u w:val="single"/>
        </w:rPr>
        <w:t>:</w:t>
      </w:r>
      <w:r>
        <w:rPr>
          <w:rFonts w:ascii="Calibri" w:hAnsi="Calibri" w:cs="Calibri"/>
          <w:szCs w:val="22"/>
        </w:rPr>
        <w:t xml:space="preserve"> Pátyi Polgármesteri Hivatal Igazgatási és Ügyfélszolgálati Iroda 2071. Páty, Kossuth utca 81. </w:t>
      </w:r>
    </w:p>
    <w:p w14:paraId="4B3CDC86" w14:textId="77777777" w:rsidR="00C6298C" w:rsidRPr="009F5441" w:rsidRDefault="00C6298C" w:rsidP="00C6298C">
      <w:pPr>
        <w:pStyle w:val="Cmsor3"/>
        <w:numPr>
          <w:ilvl w:val="0"/>
          <w:numId w:val="0"/>
        </w:numPr>
        <w:jc w:val="both"/>
        <w:rPr>
          <w:rFonts w:ascii="Calibri" w:hAnsi="Calibri" w:cs="Calibri"/>
          <w:szCs w:val="22"/>
        </w:rPr>
      </w:pPr>
      <w:bookmarkStart w:id="19" w:name="_Hatáskörrel_rendelkező_szerv_12"/>
      <w:bookmarkStart w:id="20" w:name="_Egyéb_kiegészítő_információk_30"/>
      <w:bookmarkStart w:id="21" w:name="_Toc262726738"/>
      <w:bookmarkStart w:id="22" w:name="_Toc263001271"/>
      <w:bookmarkEnd w:id="19"/>
      <w:bookmarkEnd w:id="20"/>
      <w:r w:rsidRPr="009F5441">
        <w:rPr>
          <w:rFonts w:ascii="Calibri" w:hAnsi="Calibri" w:cs="Calibri"/>
          <w:szCs w:val="22"/>
        </w:rPr>
        <w:t>Egyéb kiegészítő információk</w:t>
      </w:r>
      <w:bookmarkEnd w:id="21"/>
      <w:bookmarkEnd w:id="22"/>
    </w:p>
    <w:p w14:paraId="76D03347" w14:textId="77777777" w:rsidR="00C6298C" w:rsidRPr="009F5441" w:rsidRDefault="00C6298C" w:rsidP="00C6298C">
      <w:pPr>
        <w:pStyle w:val="Cmsor5"/>
      </w:pPr>
      <w:bookmarkStart w:id="23" w:name="_Vannak-e_olyan,_a"/>
      <w:bookmarkEnd w:id="23"/>
      <w:r w:rsidRPr="009F5441">
        <w:t>Vannak-e olyan, a kérelmezőt és közös háztartásban élő közeli hozzátartozóit érintő kiadások, melyet az egy főre jutó jövedelem számításánál csökkentő tényezőnek számítanak?</w:t>
      </w:r>
    </w:p>
    <w:p w14:paraId="2C4C2AB2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egy főre jutó havi jövedelem számításánál a közös háztartásban élő közeli hozzátartozók tényleges nettó összjövedelmét csökkenteni kell a támogatást kérő és házastársa, élettársa által, bírósági határozat alapján eltartott rokon részére teljesített tartásdíj összegével.</w:t>
      </w:r>
    </w:p>
    <w:p w14:paraId="010ECAE8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</w:p>
    <w:p w14:paraId="2F8ACA66" w14:textId="77777777" w:rsidR="00C6298C" w:rsidRPr="009F5441" w:rsidRDefault="00C6298C" w:rsidP="00C6298C">
      <w:pPr>
        <w:pStyle w:val="Cmsor5"/>
      </w:pPr>
      <w:bookmarkStart w:id="24" w:name="_Vagyonnak_számít-e_az"/>
      <w:bookmarkEnd w:id="24"/>
      <w:r w:rsidRPr="009F5441">
        <w:lastRenderedPageBreak/>
        <w:t>Vagyonnak számít-e az az ingatlan, amelyben a kérelmező és közös háztartásban élő közeli hozzátartozói életvitelszerűen laknak?</w:t>
      </w:r>
    </w:p>
    <w:p w14:paraId="7A8373A8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Nem minősül vagyonnak az az ingatlan, amelyben a szülő vagy a tartásra köteles más törvényes képviselő életvitelszerűen lakik. A vagyoni helyzet vizsgálata során nem tekinthető hasznosítható ingatlannak különösen a forgalomképtelen, az elidegenítési tilalom alatt álló és - kivéve, ha a haszonélvezeti jog jogosultja a gyermek vagy a vele közös háztartásban élő közeli hozzátartozó - a haszonélvezeti joggal terhelt ingatlan.</w:t>
      </w:r>
    </w:p>
    <w:p w14:paraId="2E860F02" w14:textId="77777777" w:rsidR="00C6298C" w:rsidRPr="009F5441" w:rsidRDefault="00C6298C" w:rsidP="00C6298C">
      <w:pPr>
        <w:pStyle w:val="Cmsor5"/>
      </w:pPr>
      <w:bookmarkStart w:id="25" w:name="_Ki_tekinthető_közös"/>
      <w:bookmarkEnd w:id="25"/>
      <w:r w:rsidRPr="009F5441">
        <w:t>Ki tekinthető közös háztartásban lévő közeli hozzátartozónak?</w:t>
      </w:r>
    </w:p>
    <w:p w14:paraId="67FA9B96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 Közös háztartásban élő közeli hozzátartozóként (gondozó családként) kell figyelembe venni </w:t>
      </w:r>
    </w:p>
    <w:p w14:paraId="142FBDDC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szülőt, a szülő házastársát vagy élettársát, </w:t>
      </w:r>
    </w:p>
    <w:p w14:paraId="069357C6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20 évesnél fiatalabb, önálló keresettel nem rendelkező gyermeket, </w:t>
      </w:r>
    </w:p>
    <w:p w14:paraId="5D9AF8E8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23 évesnél fiatalabb, önálló keresettel nem rendelkező, a nappali oktatás munkarendje szerint tanulmányokat folytató gyermeket, </w:t>
      </w:r>
    </w:p>
    <w:p w14:paraId="1D4BBC0B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25 évesnél fiatalabb, önálló keresettel nem rendelkező, felsőoktatási intézmény nappali tagozatán tanulmányokat folytató gyermeket, </w:t>
      </w:r>
    </w:p>
    <w:p w14:paraId="7D79AAB7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korhatárra való tekintet nélkül a tartósan beteg, illetőleg a fogyatékos gyermeket, </w:t>
      </w:r>
    </w:p>
    <w:p w14:paraId="3F971B94" w14:textId="77777777" w:rsidR="00C6298C" w:rsidRPr="009F5441" w:rsidRDefault="00C6298C" w:rsidP="007F71D7">
      <w:pPr>
        <w:numPr>
          <w:ilvl w:val="0"/>
          <w:numId w:val="6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 az </w:t>
      </w:r>
      <w:proofErr w:type="spellStart"/>
      <w:r w:rsidRPr="009F5441">
        <w:rPr>
          <w:rFonts w:ascii="Calibri" w:hAnsi="Calibri" w:cs="Calibri"/>
          <w:szCs w:val="22"/>
        </w:rPr>
        <w:t>előzőekbe</w:t>
      </w:r>
      <w:proofErr w:type="spellEnd"/>
      <w:r w:rsidRPr="009F5441">
        <w:rPr>
          <w:rFonts w:ascii="Calibri" w:hAnsi="Calibri" w:cs="Calibri"/>
          <w:szCs w:val="22"/>
        </w:rPr>
        <w:t xml:space="preserve"> nem tartozó, a Ptk. családjogra irányadó szabályai alapján a szülő vagy házastársa által eltartott rokont.</w:t>
      </w:r>
    </w:p>
    <w:p w14:paraId="2309C23A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támogatást kérővel közös háztartásban élő gyermekként kell figyelembe venni azt a gyermeket is, aki</w:t>
      </w:r>
    </w:p>
    <w:p w14:paraId="486CED28" w14:textId="77777777" w:rsidR="00C6298C" w:rsidRPr="009F5441" w:rsidRDefault="00C6298C" w:rsidP="007F71D7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átmenetileg tartózkodik a háztartáson kívül, így különösen diákotthonban, kollégiumban, kórházban, hetes otthonban,</w:t>
      </w:r>
    </w:p>
    <w:p w14:paraId="15D2F951" w14:textId="77777777" w:rsidR="00C6298C" w:rsidRPr="009F5441" w:rsidRDefault="00C6298C" w:rsidP="007F71D7">
      <w:pPr>
        <w:numPr>
          <w:ilvl w:val="0"/>
          <w:numId w:val="12"/>
        </w:numPr>
        <w:tabs>
          <w:tab w:val="clear" w:pos="720"/>
          <w:tab w:val="num" w:pos="0"/>
        </w:tabs>
        <w:ind w:hanging="720"/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30 napot meg nem haladóan átmeneti gondozásban részesül.</w:t>
      </w:r>
    </w:p>
    <w:p w14:paraId="4EB00BE0" w14:textId="77777777" w:rsidR="00C6298C" w:rsidRPr="009F5441" w:rsidRDefault="00C6298C" w:rsidP="00C6298C">
      <w:pPr>
        <w:pStyle w:val="Cmsor5"/>
      </w:pPr>
      <w:bookmarkStart w:id="26" w:name="_A_lejáratot_megelőzően"/>
      <w:bookmarkEnd w:id="26"/>
      <w:r w:rsidRPr="009F5441">
        <w:t>A lejáratot megelőzően mikor adható be a rendszeres gyermekvédelmi kedvezményre való jogosultság ismételt megállapítására irányuló kérelem?</w:t>
      </w:r>
    </w:p>
    <w:p w14:paraId="52C45FF3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 rendszeres kedvezményre való jogosultság ismételt megállapítása - ideértve az ahhoz kapcsolódó pénzbeli ellátást is - iránti kérelem a korábbi jogosultság időtartama alatt, annak megszűnését megelőző három hónapban is benyújtható. Ebben az esetben az új jogosultságot a korábbi jogosultság megszűnését követő naptól kell megállapítani.</w:t>
      </w:r>
    </w:p>
    <w:p w14:paraId="22D0E20A" w14:textId="77777777" w:rsidR="00C6298C" w:rsidRPr="009F5441" w:rsidRDefault="00C6298C" w:rsidP="00C6298C">
      <w:pPr>
        <w:pStyle w:val="Cmsor5"/>
      </w:pPr>
      <w:bookmarkStart w:id="27" w:name="_Amennyiben_gyám_gyermeket"/>
      <w:bookmarkStart w:id="28" w:name="_Jogorvoslati_lehetőségek_2"/>
      <w:bookmarkEnd w:id="27"/>
      <w:bookmarkEnd w:id="28"/>
      <w:r w:rsidRPr="009F5441">
        <w:t>Jogorvoslati lehetőségek</w:t>
      </w:r>
    </w:p>
    <w:p w14:paraId="427C5AE5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önkormányzat jegyzője a rendszeres gyermekvédelmi kedvezményre való jogosultság megállapítása esetében – a kormányrendelet felhatalmazása alapján – egyszerűsített határozatot hoz.</w:t>
      </w:r>
    </w:p>
    <w:p w14:paraId="37B7E50C" w14:textId="77777777" w:rsidR="00C6298C" w:rsidRPr="009F5441" w:rsidRDefault="00C6298C" w:rsidP="00C6298C">
      <w:p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elutasító és megszüntető határozatok ellen az alábbi jogorvoslati lehetőségek vannak:</w:t>
      </w:r>
    </w:p>
    <w:p w14:paraId="24DADFBE" w14:textId="77777777" w:rsidR="00C6298C" w:rsidRPr="009F5441" w:rsidRDefault="00C6298C" w:rsidP="007F71D7">
      <w:pPr>
        <w:numPr>
          <w:ilvl w:val="0"/>
          <w:numId w:val="7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határozattal szemben – annak közlését követő 15 napon belül illetékmentes – fellebbezéssel lehet élni. </w:t>
      </w:r>
    </w:p>
    <w:p w14:paraId="7BC64274" w14:textId="02935320" w:rsidR="00C6298C" w:rsidRPr="009F5441" w:rsidRDefault="00C6298C" w:rsidP="007F71D7">
      <w:pPr>
        <w:numPr>
          <w:ilvl w:val="0"/>
          <w:numId w:val="7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 xml:space="preserve">A fellebbezést az </w:t>
      </w:r>
      <w:r w:rsidR="00394860">
        <w:rPr>
          <w:rFonts w:ascii="Calibri" w:hAnsi="Calibri" w:cs="Calibri"/>
          <w:szCs w:val="22"/>
        </w:rPr>
        <w:t>Pest Várm</w:t>
      </w:r>
      <w:r w:rsidRPr="009F5441">
        <w:rPr>
          <w:rFonts w:ascii="Calibri" w:hAnsi="Calibri" w:cs="Calibri"/>
          <w:szCs w:val="22"/>
        </w:rPr>
        <w:t>egyei Kormányhivatal</w:t>
      </w:r>
      <w:r>
        <w:rPr>
          <w:rFonts w:ascii="Calibri" w:hAnsi="Calibri" w:cs="Calibri"/>
          <w:szCs w:val="22"/>
        </w:rPr>
        <w:t xml:space="preserve">hoz </w:t>
      </w:r>
      <w:r w:rsidRPr="009F5441">
        <w:rPr>
          <w:rFonts w:ascii="Calibri" w:hAnsi="Calibri" w:cs="Calibri"/>
          <w:szCs w:val="22"/>
        </w:rPr>
        <w:t xml:space="preserve">címezve, a Polgármesteri Hivatal </w:t>
      </w:r>
      <w:r w:rsidR="00BD39AD">
        <w:rPr>
          <w:rFonts w:ascii="Calibri" w:hAnsi="Calibri" w:cs="Calibri"/>
          <w:szCs w:val="22"/>
        </w:rPr>
        <w:t xml:space="preserve">Igazgatási és Ügyfélszolgálati Irodáján </w:t>
      </w:r>
      <w:r w:rsidRPr="009F5441">
        <w:rPr>
          <w:rFonts w:ascii="Calibri" w:hAnsi="Calibri" w:cs="Calibri"/>
          <w:szCs w:val="22"/>
        </w:rPr>
        <w:t xml:space="preserve">lehet benyújtani. </w:t>
      </w:r>
    </w:p>
    <w:p w14:paraId="7FF05273" w14:textId="77777777" w:rsidR="00C6298C" w:rsidRPr="009F5441" w:rsidRDefault="00C6298C" w:rsidP="007F71D7">
      <w:pPr>
        <w:numPr>
          <w:ilvl w:val="0"/>
          <w:numId w:val="7"/>
        </w:numPr>
        <w:jc w:val="both"/>
        <w:rPr>
          <w:rFonts w:ascii="Calibri" w:hAnsi="Calibri" w:cs="Calibri"/>
          <w:szCs w:val="22"/>
        </w:rPr>
      </w:pPr>
      <w:r w:rsidRPr="009F5441">
        <w:rPr>
          <w:rFonts w:ascii="Calibri" w:hAnsi="Calibri" w:cs="Calibri"/>
          <w:szCs w:val="22"/>
        </w:rPr>
        <w:t>Az első fokon eljáró szerv a határozatot módosíthatja, kijavíthatja vagy kiegészítheti a kérelemnek megfelelően, ellenkező esetben továbbítja a fellebbezést az annak elbírálására jogosult szervhez.</w:t>
      </w:r>
    </w:p>
    <w:bookmarkEnd w:id="3"/>
    <w:bookmarkEnd w:id="4"/>
    <w:sectPr w:rsidR="00C6298C" w:rsidRPr="009F54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3A487" w14:textId="77777777" w:rsidR="00C6298C" w:rsidRDefault="00C6298C" w:rsidP="00C6298C">
      <w:pPr>
        <w:spacing w:after="0"/>
      </w:pPr>
      <w:r>
        <w:separator/>
      </w:r>
    </w:p>
  </w:endnote>
  <w:endnote w:type="continuationSeparator" w:id="0">
    <w:p w14:paraId="5C0BB8CA" w14:textId="77777777" w:rsidR="00C6298C" w:rsidRDefault="00C6298C" w:rsidP="00C629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7D686" w14:textId="5F56AD2D" w:rsidR="00625B59" w:rsidRDefault="00625B59" w:rsidP="006220BD">
    <w:pPr>
      <w:pStyle w:val="llb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D2A24" w14:textId="77777777" w:rsidR="00C6298C" w:rsidRDefault="00C6298C" w:rsidP="00C6298C">
      <w:pPr>
        <w:spacing w:after="0"/>
      </w:pPr>
      <w:r>
        <w:separator/>
      </w:r>
    </w:p>
  </w:footnote>
  <w:footnote w:type="continuationSeparator" w:id="0">
    <w:p w14:paraId="606B80B4" w14:textId="77777777" w:rsidR="00C6298C" w:rsidRDefault="00C6298C" w:rsidP="00C629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1ECC" w14:textId="77777777" w:rsidR="00625B59" w:rsidRDefault="00625B59" w:rsidP="006220BD">
    <w:pPr>
      <w:pStyle w:val="lfej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F462682"/>
    <w:lvl w:ilvl="0">
      <w:start w:val="1"/>
      <w:numFmt w:val="decimal"/>
      <w:pStyle w:val="Cmsor1"/>
      <w:lvlText w:val="%1."/>
      <w:legacy w:legacy="1" w:legacySpace="284" w:legacyIndent="0"/>
      <w:lvlJc w:val="left"/>
    </w:lvl>
    <w:lvl w:ilvl="1">
      <w:start w:val="1"/>
      <w:numFmt w:val="decimal"/>
      <w:pStyle w:val="Cmsor2"/>
      <w:lvlText w:val="%1.%2."/>
      <w:legacy w:legacy="1" w:legacySpace="284" w:legacyIndent="0"/>
      <w:lvlJc w:val="left"/>
    </w:lvl>
    <w:lvl w:ilvl="2">
      <w:start w:val="1"/>
      <w:numFmt w:val="decimal"/>
      <w:pStyle w:val="Cmsor3"/>
      <w:lvlText w:val="%1.%2.%3."/>
      <w:legacy w:legacy="1" w:legacySpace="284" w:legacyIndent="0"/>
      <w:lvlJc w:val="left"/>
    </w:lvl>
    <w:lvl w:ilvl="3">
      <w:start w:val="1"/>
      <w:numFmt w:val="decimal"/>
      <w:lvlText w:val="%1.%2.%3.%4."/>
      <w:legacy w:legacy="1" w:legacySpace="284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pStyle w:val="Cmsor7"/>
      <w:lvlText w:val="%1.%2.%3.%4.%5.%6.%7."/>
      <w:legacy w:legacy="1" w:legacySpace="0" w:legacyIndent="0"/>
      <w:lvlJc w:val="left"/>
    </w:lvl>
    <w:lvl w:ilvl="7">
      <w:start w:val="1"/>
      <w:numFmt w:val="decimal"/>
      <w:pStyle w:val="Cmsor8"/>
      <w:lvlText w:val="%1.%2.%3.%4.%5.%6.%7.%8."/>
      <w:legacy w:legacy="1" w:legacySpace="0" w:legacyIndent="0"/>
      <w:lvlJc w:val="left"/>
    </w:lvl>
    <w:lvl w:ilvl="8">
      <w:start w:val="1"/>
      <w:numFmt w:val="decimal"/>
      <w:pStyle w:val="Cmsor9"/>
      <w:lvlText w:val="%1.%2.%3.%4.%5.%6.%7.%8.%9."/>
      <w:legacy w:legacy="1" w:legacySpace="0" w:legacyIndent="0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20A39"/>
    <w:multiLevelType w:val="multilevel"/>
    <w:tmpl w:val="C966F6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OpenSymbol" w:eastAsia="Open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OpenSymbol" w:eastAsia="Open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OpenSymbol" w:eastAsia="Open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OpenSymbol" w:eastAsia="Open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OpenSymbol" w:eastAsia="Open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OpenSymbol" w:eastAsia="Open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OpenSymbol" w:eastAsia="OpenSymbol"/>
      </w:rPr>
    </w:lvl>
  </w:abstractNum>
  <w:abstractNum w:abstractNumId="4" w15:restartNumberingAfterBreak="0">
    <w:nsid w:val="024537F6"/>
    <w:multiLevelType w:val="hybridMultilevel"/>
    <w:tmpl w:val="159EBB8C"/>
    <w:lvl w:ilvl="0" w:tplc="E468F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A3B41"/>
    <w:multiLevelType w:val="multilevel"/>
    <w:tmpl w:val="C966F6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OpenSymbol" w:eastAsia="Open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OpenSymbol" w:eastAsia="Open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OpenSymbol" w:eastAsia="Open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OpenSymbol" w:eastAsia="Open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OpenSymbol" w:eastAsia="Open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OpenSymbol" w:eastAsia="Open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OpenSymbol" w:eastAsia="OpenSymbol"/>
      </w:rPr>
    </w:lvl>
  </w:abstractNum>
  <w:abstractNum w:abstractNumId="6" w15:restartNumberingAfterBreak="0">
    <w:nsid w:val="44357757"/>
    <w:multiLevelType w:val="multilevel"/>
    <w:tmpl w:val="C966F6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OpenSymbol" w:eastAsia="Open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OpenSymbol" w:eastAsia="Open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OpenSymbol" w:eastAsia="Open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OpenSymbol" w:eastAsia="Open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OpenSymbol" w:eastAsia="Open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OpenSymbol" w:eastAsia="Open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OpenSymbol" w:eastAsia="OpenSymbol"/>
      </w:rPr>
    </w:lvl>
  </w:abstractNum>
  <w:abstractNum w:abstractNumId="7" w15:restartNumberingAfterBreak="0">
    <w:nsid w:val="549942E7"/>
    <w:multiLevelType w:val="hybridMultilevel"/>
    <w:tmpl w:val="CBFE8A6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40A14"/>
    <w:multiLevelType w:val="singleLevel"/>
    <w:tmpl w:val="D4462CDC"/>
    <w:lvl w:ilvl="0">
      <w:start w:val="1"/>
      <w:numFmt w:val="bullet"/>
      <w:pStyle w:val="Szvegtrz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395FE9"/>
    <w:multiLevelType w:val="hybridMultilevel"/>
    <w:tmpl w:val="9146BEAA"/>
    <w:lvl w:ilvl="0" w:tplc="E468F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3042F"/>
    <w:multiLevelType w:val="hybridMultilevel"/>
    <w:tmpl w:val="3ED619F8"/>
    <w:lvl w:ilvl="0" w:tplc="6D9EB0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E50CF"/>
    <w:multiLevelType w:val="multilevel"/>
    <w:tmpl w:val="C966F6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8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OpenSymbol" w:eastAsia="Open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OpenSymbol" w:eastAsia="Open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OpenSymbol" w:eastAsia="Open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OpenSymbol" w:eastAsia="Open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OpenSymbol" w:eastAsia="Open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OpenSymbol" w:eastAsia="Open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OpenSymbol" w:eastAsia="OpenSymbol"/>
      </w:rPr>
    </w:lvl>
  </w:abstractNum>
  <w:abstractNum w:abstractNumId="12" w15:restartNumberingAfterBreak="0">
    <w:nsid w:val="796E545A"/>
    <w:multiLevelType w:val="singleLevel"/>
    <w:tmpl w:val="3666492E"/>
    <w:lvl w:ilvl="0">
      <w:start w:val="1"/>
      <w:numFmt w:val="bullet"/>
      <w:pStyle w:val="Fliesstex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5189141">
    <w:abstractNumId w:val="0"/>
  </w:num>
  <w:num w:numId="2" w16cid:durableId="1524198790">
    <w:abstractNumId w:val="12"/>
  </w:num>
  <w:num w:numId="3" w16cid:durableId="1946619792">
    <w:abstractNumId w:val="8"/>
  </w:num>
  <w:num w:numId="4" w16cid:durableId="223563414">
    <w:abstractNumId w:val="5"/>
  </w:num>
  <w:num w:numId="5" w16cid:durableId="101919368">
    <w:abstractNumId w:val="6"/>
  </w:num>
  <w:num w:numId="6" w16cid:durableId="1299916109">
    <w:abstractNumId w:val="11"/>
  </w:num>
  <w:num w:numId="7" w16cid:durableId="855119016">
    <w:abstractNumId w:val="3"/>
  </w:num>
  <w:num w:numId="8" w16cid:durableId="797842763">
    <w:abstractNumId w:val="4"/>
  </w:num>
  <w:num w:numId="9" w16cid:durableId="434404908">
    <w:abstractNumId w:val="7"/>
  </w:num>
  <w:num w:numId="10" w16cid:durableId="1024597815">
    <w:abstractNumId w:val="10"/>
  </w:num>
  <w:num w:numId="11" w16cid:durableId="1437946782">
    <w:abstractNumId w:val="2"/>
  </w:num>
  <w:num w:numId="12" w16cid:durableId="57470606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8C"/>
    <w:rsid w:val="001057A5"/>
    <w:rsid w:val="00252B1C"/>
    <w:rsid w:val="00330BE1"/>
    <w:rsid w:val="00394860"/>
    <w:rsid w:val="0045000B"/>
    <w:rsid w:val="00625B59"/>
    <w:rsid w:val="0067688A"/>
    <w:rsid w:val="00680D06"/>
    <w:rsid w:val="007F71D7"/>
    <w:rsid w:val="008155F7"/>
    <w:rsid w:val="009E5F9F"/>
    <w:rsid w:val="00A542E6"/>
    <w:rsid w:val="00BD39AD"/>
    <w:rsid w:val="00C6298C"/>
    <w:rsid w:val="00C71643"/>
    <w:rsid w:val="00D0022C"/>
    <w:rsid w:val="00F12F63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0C1B8"/>
  <w15:chartTrackingRefBased/>
  <w15:docId w15:val="{5A7D01D1-D90B-42F8-B9A6-24DBD874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298C"/>
    <w:pPr>
      <w:spacing w:after="120"/>
    </w:pPr>
    <w:rPr>
      <w:rFonts w:ascii="Arial" w:eastAsia="Times New Roman" w:hAnsi="Arial" w:cs="Times New Roman"/>
      <w:kern w:val="24"/>
      <w:szCs w:val="20"/>
      <w:lang w:eastAsia="hu-HU"/>
      <w14:ligatures w14:val="none"/>
    </w:rPr>
  </w:style>
  <w:style w:type="paragraph" w:styleId="Cmsor1">
    <w:name w:val="heading 1"/>
    <w:aliases w:val="(Alt+1),fejezetcim,buta nev"/>
    <w:basedOn w:val="Norml"/>
    <w:next w:val="Norml"/>
    <w:link w:val="Cmsor1Char"/>
    <w:qFormat/>
    <w:rsid w:val="00C6298C"/>
    <w:pPr>
      <w:pageBreakBefore/>
      <w:numPr>
        <w:numId w:val="1"/>
      </w:numPr>
      <w:suppressAutoHyphens/>
      <w:spacing w:before="320" w:after="160"/>
      <w:outlineLvl w:val="0"/>
    </w:pPr>
    <w:rPr>
      <w:b/>
      <w:kern w:val="32"/>
      <w:sz w:val="28"/>
    </w:rPr>
  </w:style>
  <w:style w:type="paragraph" w:styleId="Cmsor2">
    <w:name w:val="heading 2"/>
    <w:aliases w:val="(Alt+2),Chapter Title,Címsor 2_önko,Heading 2 Hidden,Heading 2 CCBS,H2,head2,head21,head22,head23,head24,head25,head26,head27,head28,head211,head221,head231,head241,head251,head261,head29,head210,head212,head213,head222,head232,head242,head252"/>
    <w:basedOn w:val="Norml"/>
    <w:next w:val="Norml"/>
    <w:link w:val="Cmsor2Char"/>
    <w:qFormat/>
    <w:rsid w:val="00C6298C"/>
    <w:pPr>
      <w:keepNext/>
      <w:numPr>
        <w:ilvl w:val="1"/>
        <w:numId w:val="1"/>
      </w:numPr>
      <w:suppressAutoHyphens/>
      <w:spacing w:before="280"/>
      <w:outlineLvl w:val="1"/>
    </w:pPr>
    <w:rPr>
      <w:b/>
      <w:kern w:val="28"/>
      <w:sz w:val="24"/>
    </w:rPr>
  </w:style>
  <w:style w:type="paragraph" w:styleId="Cmsor3">
    <w:name w:val="heading 3"/>
    <w:aliases w:val="H3,(Alt+3),h3,h31,h32,h33,h311,h34,h312,h35,h313,h36,h37,h314,h38,h39,h310,h315,h321,h331,h3111,h341,h3121,h351,h3131,h361,h371,h3141,h381,h391,pa, pa,Szint_3,3. számozott szint,3. számozott,címsor 3,Header 3,1.1.1 Überschrift 3,l3,OdsKap3,b,2"/>
    <w:basedOn w:val="Norml"/>
    <w:next w:val="Norml"/>
    <w:link w:val="Cmsor3Char"/>
    <w:qFormat/>
    <w:rsid w:val="00C6298C"/>
    <w:pPr>
      <w:keepNext/>
      <w:numPr>
        <w:ilvl w:val="2"/>
        <w:numId w:val="1"/>
      </w:numPr>
      <w:suppressAutoHyphens/>
      <w:spacing w:before="240" w:after="80"/>
      <w:outlineLvl w:val="2"/>
    </w:pPr>
    <w:rPr>
      <w:b/>
    </w:rPr>
  </w:style>
  <w:style w:type="paragraph" w:styleId="Cmsor4">
    <w:name w:val="heading 4"/>
    <w:aliases w:val="Fej 1,4. számozott szint,4. számozott,Negyedik számozott szint,Fab-4,T5,H4,4 dash,d,3,4,dash,h4 sub sub heading,Cím 4"/>
    <w:basedOn w:val="Cmsor3"/>
    <w:next w:val="Norml"/>
    <w:link w:val="Cmsor4Char"/>
    <w:autoRedefine/>
    <w:qFormat/>
    <w:rsid w:val="00C6298C"/>
    <w:pPr>
      <w:numPr>
        <w:ilvl w:val="0"/>
        <w:numId w:val="0"/>
      </w:numPr>
      <w:spacing w:before="0" w:after="0" w:line="288" w:lineRule="atLeast"/>
      <w:outlineLvl w:val="3"/>
    </w:pPr>
    <w:rPr>
      <w:b w:val="0"/>
      <w:i/>
      <w:szCs w:val="22"/>
    </w:rPr>
  </w:style>
  <w:style w:type="paragraph" w:styleId="Cmsor5">
    <w:name w:val="heading 5"/>
    <w:basedOn w:val="Cmsor4"/>
    <w:next w:val="Norml"/>
    <w:link w:val="Cmsor5Char"/>
    <w:autoRedefine/>
    <w:qFormat/>
    <w:rsid w:val="00C6298C"/>
    <w:pPr>
      <w:spacing w:after="240" w:line="225" w:lineRule="atLeast"/>
      <w:jc w:val="both"/>
      <w:outlineLvl w:val="4"/>
    </w:pPr>
    <w:rPr>
      <w:rFonts w:ascii="Calibri" w:hAnsi="Calibri"/>
      <w:b/>
      <w:bCs/>
      <w:i w:val="0"/>
    </w:rPr>
  </w:style>
  <w:style w:type="paragraph" w:styleId="Cmsor6">
    <w:name w:val="heading 6"/>
    <w:basedOn w:val="Cmsor5"/>
    <w:next w:val="Normlbehzs"/>
    <w:link w:val="Cmsor6Char"/>
    <w:qFormat/>
    <w:rsid w:val="00C6298C"/>
    <w:pPr>
      <w:spacing w:after="0"/>
      <w:outlineLvl w:val="5"/>
    </w:pPr>
    <w:rPr>
      <w:color w:val="FFFFFF"/>
    </w:rPr>
  </w:style>
  <w:style w:type="paragraph" w:styleId="Cmsor7">
    <w:name w:val="heading 7"/>
    <w:aliases w:val="(in text small)"/>
    <w:basedOn w:val="Norml"/>
    <w:next w:val="Normlbehzs"/>
    <w:link w:val="Cmsor7Char"/>
    <w:qFormat/>
    <w:rsid w:val="00C6298C"/>
    <w:pPr>
      <w:keepNext/>
      <w:numPr>
        <w:ilvl w:val="6"/>
        <w:numId w:val="1"/>
      </w:numPr>
      <w:spacing w:before="120"/>
      <w:outlineLvl w:val="6"/>
    </w:pPr>
    <w:rPr>
      <w:i/>
      <w:sz w:val="24"/>
    </w:rPr>
  </w:style>
  <w:style w:type="paragraph" w:styleId="Cmsor8">
    <w:name w:val="heading 8"/>
    <w:basedOn w:val="Norml"/>
    <w:next w:val="Normlbehzs"/>
    <w:link w:val="Cmsor8Char"/>
    <w:qFormat/>
    <w:rsid w:val="00C6298C"/>
    <w:pPr>
      <w:keepNext/>
      <w:numPr>
        <w:ilvl w:val="7"/>
        <w:numId w:val="1"/>
      </w:numPr>
      <w:spacing w:before="120"/>
      <w:outlineLvl w:val="7"/>
    </w:pPr>
    <w:rPr>
      <w:sz w:val="24"/>
    </w:rPr>
  </w:style>
  <w:style w:type="paragraph" w:styleId="Cmsor9">
    <w:name w:val="heading 9"/>
    <w:basedOn w:val="Norml"/>
    <w:next w:val="Normlbehzs"/>
    <w:link w:val="Cmsor9Char"/>
    <w:qFormat/>
    <w:rsid w:val="00C6298C"/>
    <w:pPr>
      <w:keepNext/>
      <w:numPr>
        <w:ilvl w:val="8"/>
        <w:numId w:val="1"/>
      </w:numPr>
      <w:spacing w:before="120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(Alt+1) Char1,fejezetcim Char1,buta nev Char1"/>
    <w:basedOn w:val="Bekezdsalapbettpusa"/>
    <w:link w:val="Cmsor1"/>
    <w:rsid w:val="00C6298C"/>
    <w:rPr>
      <w:rFonts w:ascii="Arial" w:eastAsia="Times New Roman" w:hAnsi="Arial" w:cs="Times New Roman"/>
      <w:b/>
      <w:kern w:val="32"/>
      <w:sz w:val="28"/>
      <w:szCs w:val="20"/>
      <w:lang w:eastAsia="hu-HU"/>
      <w14:ligatures w14:val="none"/>
    </w:rPr>
  </w:style>
  <w:style w:type="character" w:customStyle="1" w:styleId="Cmsor2Char">
    <w:name w:val="Címsor 2 Char"/>
    <w:aliases w:val="(Alt+2) Char1,Chapter Title Char1,Címsor 2_önko Char1,Heading 2 Hidden Char1,Heading 2 CCBS Char1,H2 Char1,head2 Char1,head21 Char1,head22 Char1,head23 Char1,head24 Char1,head25 Char1,head26 Char1,head27 Char1,head28 Char1,head211 Char1"/>
    <w:basedOn w:val="Bekezdsalapbettpusa"/>
    <w:link w:val="Cmsor2"/>
    <w:rsid w:val="00C6298C"/>
    <w:rPr>
      <w:rFonts w:ascii="Arial" w:eastAsia="Times New Roman" w:hAnsi="Arial" w:cs="Times New Roman"/>
      <w:b/>
      <w:kern w:val="28"/>
      <w:sz w:val="24"/>
      <w:szCs w:val="20"/>
      <w:lang w:eastAsia="hu-HU"/>
      <w14:ligatures w14:val="none"/>
    </w:rPr>
  </w:style>
  <w:style w:type="character" w:customStyle="1" w:styleId="Cmsor3Char">
    <w:name w:val="Címsor 3 Char"/>
    <w:aliases w:val="H3 Char1,(Alt+3) Char1,h3 Char1,h31 Char1,h32 Char1,h33 Char1,h311 Char1,h34 Char1,h312 Char1,h35 Char1,h313 Char1,h36 Char1,h37 Char1,h314 Char1,h38 Char1,h39 Char1,h310 Char1,h315 Char1,h321 Char1,h331 Char1,h3111 Char1,h341 Char1,2 Char"/>
    <w:basedOn w:val="Bekezdsalapbettpusa"/>
    <w:link w:val="Cmsor3"/>
    <w:rsid w:val="00C6298C"/>
    <w:rPr>
      <w:rFonts w:ascii="Arial" w:eastAsia="Times New Roman" w:hAnsi="Arial" w:cs="Times New Roman"/>
      <w:b/>
      <w:kern w:val="24"/>
      <w:szCs w:val="20"/>
      <w:lang w:eastAsia="hu-HU"/>
      <w14:ligatures w14:val="none"/>
    </w:rPr>
  </w:style>
  <w:style w:type="character" w:customStyle="1" w:styleId="Cmsor4Char">
    <w:name w:val="Címsor 4 Char"/>
    <w:aliases w:val="Fej 1 Char,4. számozott szint Char,4. számozott Char,Negyedik számozott szint Char,Fab-4 Char,T5 Char,H4 Char,4 dash Char,d Char,3 Char,4 Char,dash Char,h4 sub sub heading Char,Cím 4 Char"/>
    <w:basedOn w:val="Bekezdsalapbettpusa"/>
    <w:link w:val="Cmsor4"/>
    <w:rsid w:val="00C6298C"/>
    <w:rPr>
      <w:rFonts w:ascii="Arial" w:eastAsia="Times New Roman" w:hAnsi="Arial" w:cs="Times New Roman"/>
      <w:i/>
      <w:kern w:val="24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rsid w:val="00C6298C"/>
    <w:rPr>
      <w:rFonts w:ascii="Calibri" w:eastAsia="Times New Roman" w:hAnsi="Calibri" w:cs="Times New Roman"/>
      <w:b/>
      <w:bCs/>
      <w:kern w:val="24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rsid w:val="00C6298C"/>
    <w:rPr>
      <w:rFonts w:ascii="Calibri" w:eastAsia="Times New Roman" w:hAnsi="Calibri" w:cs="Times New Roman"/>
      <w:b/>
      <w:bCs/>
      <w:color w:val="FFFFFF"/>
      <w:kern w:val="24"/>
      <w:lang w:eastAsia="hu-HU"/>
      <w14:ligatures w14:val="none"/>
    </w:rPr>
  </w:style>
  <w:style w:type="character" w:customStyle="1" w:styleId="Cmsor7Char">
    <w:name w:val="Címsor 7 Char"/>
    <w:aliases w:val="(in text small) Char"/>
    <w:basedOn w:val="Bekezdsalapbettpusa"/>
    <w:link w:val="Cmsor7"/>
    <w:rsid w:val="00C6298C"/>
    <w:rPr>
      <w:rFonts w:ascii="Arial" w:eastAsia="Times New Roman" w:hAnsi="Arial" w:cs="Times New Roman"/>
      <w:i/>
      <w:kern w:val="24"/>
      <w:sz w:val="24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rsid w:val="00C6298C"/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rsid w:val="00C6298C"/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paragraph" w:styleId="Normlbehzs">
    <w:name w:val="Normal Indent"/>
    <w:basedOn w:val="Norml"/>
    <w:semiHidden/>
    <w:rsid w:val="00C6298C"/>
    <w:pPr>
      <w:ind w:left="708"/>
    </w:pPr>
  </w:style>
  <w:style w:type="paragraph" w:customStyle="1" w:styleId="Fcm">
    <w:name w:val="Főcím"/>
    <w:basedOn w:val="Norml"/>
    <w:next w:val="Norml"/>
    <w:rsid w:val="00C6298C"/>
    <w:pPr>
      <w:pBdr>
        <w:top w:val="single" w:sz="6" w:space="1" w:color="auto"/>
        <w:bottom w:val="single" w:sz="6" w:space="1" w:color="auto"/>
      </w:pBdr>
      <w:spacing w:before="120" w:after="480" w:line="360" w:lineRule="atLeast"/>
      <w:jc w:val="center"/>
    </w:pPr>
    <w:rPr>
      <w:b/>
      <w:sz w:val="28"/>
    </w:rPr>
  </w:style>
  <w:style w:type="paragraph" w:customStyle="1" w:styleId="alcm1">
    <w:name w:val="alcím1"/>
    <w:basedOn w:val="Norml"/>
    <w:next w:val="Norml"/>
    <w:rsid w:val="00C6298C"/>
    <w:pPr>
      <w:spacing w:after="480" w:line="360" w:lineRule="atLeast"/>
      <w:ind w:left="567"/>
    </w:pPr>
    <w:rPr>
      <w:b/>
      <w:sz w:val="28"/>
    </w:rPr>
  </w:style>
  <w:style w:type="paragraph" w:customStyle="1" w:styleId="alcm2">
    <w:name w:val="alcím2"/>
    <w:basedOn w:val="alcm1"/>
    <w:next w:val="Norml"/>
    <w:rsid w:val="00C6298C"/>
    <w:rPr>
      <w:b w:val="0"/>
      <w:i/>
    </w:rPr>
  </w:style>
  <w:style w:type="paragraph" w:customStyle="1" w:styleId="alcm3">
    <w:name w:val="alcím3"/>
    <w:basedOn w:val="alcm2"/>
    <w:next w:val="Norml"/>
    <w:rsid w:val="00C6298C"/>
    <w:pPr>
      <w:ind w:left="1134"/>
    </w:pPr>
    <w:rPr>
      <w:b/>
      <w:i w:val="0"/>
      <w:sz w:val="26"/>
    </w:rPr>
  </w:style>
  <w:style w:type="paragraph" w:customStyle="1" w:styleId="alcm4">
    <w:name w:val="alcím4"/>
    <w:basedOn w:val="alcm3"/>
    <w:next w:val="Norml"/>
    <w:rsid w:val="00C6298C"/>
    <w:pPr>
      <w:ind w:left="1639"/>
    </w:pPr>
    <w:rPr>
      <w:i/>
    </w:rPr>
  </w:style>
  <w:style w:type="paragraph" w:customStyle="1" w:styleId="alcm5">
    <w:name w:val="alcím5"/>
    <w:basedOn w:val="alcm4"/>
    <w:next w:val="Norml"/>
    <w:rsid w:val="00C6298C"/>
    <w:rPr>
      <w:b w:val="0"/>
      <w:i w:val="0"/>
    </w:rPr>
  </w:style>
  <w:style w:type="paragraph" w:customStyle="1" w:styleId="alcm6">
    <w:name w:val="alcím6"/>
    <w:basedOn w:val="alcm5"/>
    <w:next w:val="Norml"/>
    <w:rsid w:val="00C6298C"/>
    <w:pPr>
      <w:ind w:hanging="505"/>
    </w:pPr>
    <w:rPr>
      <w:b/>
      <w:sz w:val="24"/>
    </w:rPr>
  </w:style>
  <w:style w:type="paragraph" w:customStyle="1" w:styleId="alcm7">
    <w:name w:val="alcím7"/>
    <w:basedOn w:val="alcm6"/>
    <w:next w:val="Norml"/>
    <w:rsid w:val="00C6298C"/>
    <w:pPr>
      <w:ind w:left="2206" w:firstLine="0"/>
    </w:pPr>
    <w:rPr>
      <w:b w:val="0"/>
      <w:i/>
    </w:rPr>
  </w:style>
  <w:style w:type="paragraph" w:customStyle="1" w:styleId="alcm8">
    <w:name w:val="alcím8"/>
    <w:basedOn w:val="alcm2"/>
    <w:next w:val="Norml"/>
    <w:rsid w:val="00C6298C"/>
    <w:pPr>
      <w:ind w:left="2206"/>
    </w:pPr>
    <w:rPr>
      <w:b/>
      <w:sz w:val="24"/>
    </w:rPr>
  </w:style>
  <w:style w:type="paragraph" w:styleId="lfej">
    <w:name w:val="header"/>
    <w:basedOn w:val="Norml"/>
    <w:link w:val="lfejChar"/>
    <w:semiHidden/>
    <w:rsid w:val="00C6298C"/>
    <w:pPr>
      <w:pBdr>
        <w:bottom w:val="single" w:sz="6" w:space="6" w:color="auto"/>
      </w:pBdr>
      <w:tabs>
        <w:tab w:val="right" w:pos="9639"/>
      </w:tabs>
    </w:pPr>
    <w:rPr>
      <w:b/>
      <w:sz w:val="20"/>
    </w:rPr>
  </w:style>
  <w:style w:type="character" w:customStyle="1" w:styleId="lfejChar">
    <w:name w:val="Élőfej Char"/>
    <w:basedOn w:val="Bekezdsalapbettpusa"/>
    <w:link w:val="lfej"/>
    <w:semiHidden/>
    <w:rsid w:val="00C6298C"/>
    <w:rPr>
      <w:rFonts w:ascii="Arial" w:eastAsia="Times New Roman" w:hAnsi="Arial" w:cs="Times New Roman"/>
      <w:b/>
      <w:kern w:val="24"/>
      <w:sz w:val="20"/>
      <w:szCs w:val="20"/>
      <w:lang w:eastAsia="hu-HU"/>
      <w14:ligatures w14:val="none"/>
    </w:rPr>
  </w:style>
  <w:style w:type="paragraph" w:styleId="llb">
    <w:name w:val="footer"/>
    <w:basedOn w:val="Norml"/>
    <w:link w:val="llbChar"/>
    <w:semiHidden/>
    <w:rsid w:val="00C6298C"/>
    <w:pPr>
      <w:tabs>
        <w:tab w:val="left" w:pos="6379"/>
      </w:tabs>
      <w:spacing w:after="0"/>
      <w:ind w:left="6889"/>
    </w:pPr>
    <w:rPr>
      <w:sz w:val="18"/>
    </w:rPr>
  </w:style>
  <w:style w:type="character" w:customStyle="1" w:styleId="llbChar">
    <w:name w:val="Élőláb Char"/>
    <w:basedOn w:val="Bekezdsalapbettpusa"/>
    <w:link w:val="llb"/>
    <w:semiHidden/>
    <w:rsid w:val="00C6298C"/>
    <w:rPr>
      <w:rFonts w:ascii="Arial" w:eastAsia="Times New Roman" w:hAnsi="Arial" w:cs="Times New Roman"/>
      <w:kern w:val="24"/>
      <w:sz w:val="18"/>
      <w:szCs w:val="20"/>
      <w:lang w:eastAsia="hu-HU"/>
      <w14:ligatures w14:val="none"/>
    </w:rPr>
  </w:style>
  <w:style w:type="paragraph" w:customStyle="1" w:styleId="Norml1-1">
    <w:name w:val="Normál1-1"/>
    <w:basedOn w:val="Norml"/>
    <w:rsid w:val="00C6298C"/>
    <w:pPr>
      <w:ind w:left="1071" w:hanging="357"/>
    </w:pPr>
  </w:style>
  <w:style w:type="paragraph" w:styleId="TJ1">
    <w:name w:val="toc 1"/>
    <w:basedOn w:val="Norml"/>
    <w:next w:val="Norml"/>
    <w:rsid w:val="00C6298C"/>
    <w:pPr>
      <w:tabs>
        <w:tab w:val="right" w:pos="9071"/>
      </w:tabs>
      <w:spacing w:before="120" w:after="0"/>
    </w:pPr>
    <w:rPr>
      <w:b/>
      <w:caps/>
      <w:sz w:val="20"/>
    </w:rPr>
  </w:style>
  <w:style w:type="paragraph" w:styleId="TJ2">
    <w:name w:val="toc 2"/>
    <w:basedOn w:val="Norml"/>
    <w:next w:val="Norml"/>
    <w:rsid w:val="00C6298C"/>
    <w:pPr>
      <w:tabs>
        <w:tab w:val="right" w:pos="9071"/>
      </w:tabs>
      <w:spacing w:before="240" w:after="0"/>
      <w:ind w:left="240"/>
    </w:pPr>
    <w:rPr>
      <w:b/>
      <w:sz w:val="18"/>
    </w:rPr>
  </w:style>
  <w:style w:type="paragraph" w:styleId="TJ3">
    <w:name w:val="toc 3"/>
    <w:basedOn w:val="Norml"/>
    <w:next w:val="Norml"/>
    <w:semiHidden/>
    <w:rsid w:val="00C6298C"/>
    <w:pPr>
      <w:tabs>
        <w:tab w:val="right" w:pos="9071"/>
      </w:tabs>
      <w:spacing w:after="0"/>
      <w:ind w:left="480"/>
    </w:pPr>
    <w:rPr>
      <w:sz w:val="18"/>
    </w:rPr>
  </w:style>
  <w:style w:type="paragraph" w:styleId="TJ4">
    <w:name w:val="toc 4"/>
    <w:basedOn w:val="Norml"/>
    <w:next w:val="Norml"/>
    <w:semiHidden/>
    <w:rsid w:val="00C6298C"/>
    <w:pPr>
      <w:tabs>
        <w:tab w:val="right" w:pos="9071"/>
      </w:tabs>
      <w:spacing w:after="0"/>
      <w:ind w:left="720"/>
    </w:pPr>
    <w:rPr>
      <w:rFonts w:ascii="Times New Roman" w:hAnsi="Times New Roman"/>
      <w:sz w:val="20"/>
    </w:rPr>
  </w:style>
  <w:style w:type="paragraph" w:styleId="TJ5">
    <w:name w:val="toc 5"/>
    <w:basedOn w:val="Norml"/>
    <w:next w:val="Norml"/>
    <w:semiHidden/>
    <w:rsid w:val="00C6298C"/>
    <w:pPr>
      <w:tabs>
        <w:tab w:val="right" w:pos="9071"/>
      </w:tabs>
      <w:spacing w:after="0"/>
      <w:ind w:left="960"/>
    </w:pPr>
    <w:rPr>
      <w:rFonts w:ascii="Times New Roman" w:hAnsi="Times New Roman"/>
      <w:sz w:val="20"/>
    </w:rPr>
  </w:style>
  <w:style w:type="paragraph" w:styleId="TJ6">
    <w:name w:val="toc 6"/>
    <w:basedOn w:val="Norml"/>
    <w:next w:val="Norml"/>
    <w:semiHidden/>
    <w:rsid w:val="00C6298C"/>
    <w:pPr>
      <w:tabs>
        <w:tab w:val="right" w:pos="9071"/>
      </w:tabs>
      <w:spacing w:after="0"/>
      <w:ind w:left="1200"/>
    </w:pPr>
    <w:rPr>
      <w:rFonts w:ascii="Times New Roman" w:hAnsi="Times New Roman"/>
      <w:sz w:val="20"/>
    </w:rPr>
  </w:style>
  <w:style w:type="paragraph" w:styleId="TJ7">
    <w:name w:val="toc 7"/>
    <w:basedOn w:val="Norml"/>
    <w:next w:val="Norml"/>
    <w:semiHidden/>
    <w:rsid w:val="00C6298C"/>
    <w:pPr>
      <w:tabs>
        <w:tab w:val="right" w:pos="9071"/>
      </w:tabs>
      <w:spacing w:after="0"/>
      <w:ind w:left="1440"/>
    </w:pPr>
    <w:rPr>
      <w:rFonts w:ascii="Times New Roman" w:hAnsi="Times New Roman"/>
      <w:sz w:val="20"/>
    </w:rPr>
  </w:style>
  <w:style w:type="paragraph" w:styleId="TJ8">
    <w:name w:val="toc 8"/>
    <w:basedOn w:val="Norml"/>
    <w:next w:val="Norml"/>
    <w:semiHidden/>
    <w:rsid w:val="00C6298C"/>
    <w:pPr>
      <w:tabs>
        <w:tab w:val="right" w:pos="9071"/>
      </w:tabs>
      <w:spacing w:after="0"/>
      <w:ind w:left="1680"/>
    </w:pPr>
    <w:rPr>
      <w:rFonts w:ascii="Times New Roman" w:hAnsi="Times New Roman"/>
      <w:sz w:val="20"/>
    </w:rPr>
  </w:style>
  <w:style w:type="paragraph" w:styleId="TJ9">
    <w:name w:val="toc 9"/>
    <w:basedOn w:val="Norml"/>
    <w:next w:val="Norml"/>
    <w:semiHidden/>
    <w:rsid w:val="00C6298C"/>
    <w:pPr>
      <w:tabs>
        <w:tab w:val="right" w:pos="9071"/>
      </w:tabs>
      <w:spacing w:after="0"/>
      <w:ind w:left="1920"/>
    </w:pPr>
    <w:rPr>
      <w:rFonts w:ascii="Times New Roman" w:hAnsi="Times New Roman"/>
      <w:sz w:val="20"/>
    </w:rPr>
  </w:style>
  <w:style w:type="paragraph" w:customStyle="1" w:styleId="Szveg">
    <w:name w:val="Szöveg"/>
    <w:basedOn w:val="Norml"/>
    <w:rsid w:val="00C6298C"/>
    <w:pPr>
      <w:spacing w:before="120" w:line="360" w:lineRule="atLeast"/>
    </w:pPr>
    <w:rPr>
      <w:kern w:val="0"/>
    </w:rPr>
  </w:style>
  <w:style w:type="paragraph" w:customStyle="1" w:styleId="Tartalom">
    <w:name w:val="Tartalom"/>
    <w:basedOn w:val="Norml"/>
    <w:rsid w:val="00C6298C"/>
    <w:pPr>
      <w:pBdr>
        <w:top w:val="single" w:sz="6" w:space="1" w:color="auto"/>
        <w:bottom w:val="single" w:sz="6" w:space="1" w:color="auto"/>
      </w:pBdr>
      <w:ind w:left="142" w:right="140"/>
      <w:jc w:val="center"/>
    </w:pPr>
    <w:rPr>
      <w:b/>
      <w:sz w:val="28"/>
    </w:rPr>
  </w:style>
  <w:style w:type="paragraph" w:customStyle="1" w:styleId="Ajnlatcm">
    <w:name w:val="Ajánlat cím"/>
    <w:basedOn w:val="Norml"/>
    <w:rsid w:val="00C6298C"/>
    <w:pPr>
      <w:spacing w:before="1200" w:line="360" w:lineRule="auto"/>
      <w:ind w:left="471" w:right="471"/>
    </w:pPr>
    <w:rPr>
      <w:b/>
      <w:sz w:val="32"/>
    </w:rPr>
  </w:style>
  <w:style w:type="paragraph" w:styleId="Szvegtrzsbehzssal">
    <w:name w:val="Body Text Indent"/>
    <w:basedOn w:val="Norml"/>
    <w:link w:val="SzvegtrzsbehzssalChar"/>
    <w:semiHidden/>
    <w:rsid w:val="00C6298C"/>
    <w:pPr>
      <w:tabs>
        <w:tab w:val="left" w:pos="7371"/>
      </w:tabs>
      <w:spacing w:after="160"/>
      <w:ind w:left="4820"/>
    </w:pPr>
    <w:rPr>
      <w:spacing w:val="2"/>
      <w:kern w:val="0"/>
      <w:sz w:val="16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6298C"/>
    <w:rPr>
      <w:rFonts w:ascii="Arial" w:eastAsia="Times New Roman" w:hAnsi="Arial" w:cs="Times New Roman"/>
      <w:spacing w:val="2"/>
      <w:kern w:val="0"/>
      <w:sz w:val="16"/>
      <w:szCs w:val="20"/>
      <w:lang w:eastAsia="hu-HU"/>
      <w14:ligatures w14:val="none"/>
    </w:rPr>
  </w:style>
  <w:style w:type="paragraph" w:customStyle="1" w:styleId="Fliesstext">
    <w:name w:val="Fliesstext"/>
    <w:basedOn w:val="Norml"/>
    <w:rsid w:val="00C6298C"/>
    <w:pPr>
      <w:numPr>
        <w:numId w:val="2"/>
      </w:numPr>
    </w:pPr>
  </w:style>
  <w:style w:type="paragraph" w:styleId="Szvegtrzs2">
    <w:name w:val="Body Text 2"/>
    <w:basedOn w:val="Norml"/>
    <w:link w:val="Szvegtrzs2Char"/>
    <w:semiHidden/>
    <w:rsid w:val="00C6298C"/>
    <w:pPr>
      <w:numPr>
        <w:numId w:val="3"/>
      </w:numPr>
      <w:spacing w:after="0"/>
      <w:ind w:left="357" w:hanging="357"/>
    </w:pPr>
  </w:style>
  <w:style w:type="character" w:customStyle="1" w:styleId="Szvegtrzs2Char">
    <w:name w:val="Szövegtörzs 2 Char"/>
    <w:basedOn w:val="Bekezdsalapbettpusa"/>
    <w:link w:val="Szvegtrzs2"/>
    <w:semiHidden/>
    <w:rsid w:val="00C6298C"/>
    <w:rPr>
      <w:rFonts w:ascii="Arial" w:eastAsia="Times New Roman" w:hAnsi="Arial" w:cs="Times New Roman"/>
      <w:kern w:val="24"/>
      <w:szCs w:val="20"/>
      <w:lang w:eastAsia="hu-HU"/>
      <w14:ligatures w14:val="none"/>
    </w:rPr>
  </w:style>
  <w:style w:type="paragraph" w:customStyle="1" w:styleId="Char">
    <w:name w:val="Char"/>
    <w:basedOn w:val="Norml"/>
    <w:rsid w:val="00C6298C"/>
    <w:pPr>
      <w:spacing w:before="120" w:afterLines="50" w:line="240" w:lineRule="exact"/>
      <w:ind w:left="180"/>
    </w:pPr>
    <w:rPr>
      <w:rFonts w:ascii="Verdana" w:hAnsi="Verdana" w:cs="Verdana"/>
      <w:bCs/>
      <w:noProof/>
      <w:kern w:val="0"/>
      <w:sz w:val="20"/>
      <w:lang w:val="en-US" w:eastAsia="en-US"/>
    </w:rPr>
  </w:style>
  <w:style w:type="paragraph" w:styleId="Lbjegyzetszveg">
    <w:name w:val="footnote text"/>
    <w:basedOn w:val="Norml"/>
    <w:link w:val="LbjegyzetszvegChar"/>
    <w:uiPriority w:val="99"/>
    <w:semiHidden/>
    <w:rsid w:val="00C6298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6298C"/>
    <w:rPr>
      <w:rFonts w:ascii="Arial" w:eastAsia="Times New Roman" w:hAnsi="Arial" w:cs="Times New Roman"/>
      <w:kern w:val="24"/>
      <w:sz w:val="20"/>
      <w:szCs w:val="20"/>
      <w:lang w:eastAsia="hu-HU"/>
      <w14:ligatures w14:val="none"/>
    </w:rPr>
  </w:style>
  <w:style w:type="paragraph" w:styleId="Jegyzetszveg">
    <w:name w:val="annotation text"/>
    <w:basedOn w:val="Norml"/>
    <w:link w:val="JegyzetszvegChar"/>
    <w:semiHidden/>
    <w:rsid w:val="00C6298C"/>
    <w:rPr>
      <w:sz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C6298C"/>
    <w:rPr>
      <w:rFonts w:ascii="Arial" w:eastAsia="Times New Roman" w:hAnsi="Arial" w:cs="Times New Roman"/>
      <w:kern w:val="24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C6298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C6298C"/>
    <w:rPr>
      <w:rFonts w:ascii="Arial" w:eastAsia="Times New Roman" w:hAnsi="Arial" w:cs="Times New Roman"/>
      <w:b/>
      <w:bCs/>
      <w:kern w:val="24"/>
      <w:sz w:val="20"/>
      <w:szCs w:val="20"/>
      <w:lang w:eastAsia="hu-HU"/>
      <w14:ligatures w14:val="none"/>
    </w:rPr>
  </w:style>
  <w:style w:type="paragraph" w:styleId="Buborkszveg">
    <w:name w:val="Balloon Text"/>
    <w:basedOn w:val="Norml"/>
    <w:link w:val="BuborkszvegChar"/>
    <w:semiHidden/>
    <w:rsid w:val="00C6298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C6298C"/>
    <w:rPr>
      <w:rFonts w:ascii="Tahoma" w:eastAsia="Times New Roman" w:hAnsi="Tahoma" w:cs="Tahoma"/>
      <w:kern w:val="24"/>
      <w:sz w:val="16"/>
      <w:szCs w:val="16"/>
      <w:lang w:eastAsia="hu-HU"/>
      <w14:ligatures w14:val="none"/>
    </w:rPr>
  </w:style>
  <w:style w:type="paragraph" w:customStyle="1" w:styleId="Szvegtrzs21">
    <w:name w:val="Szövegtörzs 21"/>
    <w:basedOn w:val="Norml"/>
    <w:rsid w:val="00C6298C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kern w:val="0"/>
      <w:sz w:val="24"/>
    </w:rPr>
  </w:style>
  <w:style w:type="paragraph" w:styleId="Szvegtrzs">
    <w:name w:val="Body Text"/>
    <w:basedOn w:val="Norml"/>
    <w:link w:val="SzvegtrzsChar"/>
    <w:semiHidden/>
    <w:rsid w:val="00C6298C"/>
  </w:style>
  <w:style w:type="character" w:customStyle="1" w:styleId="SzvegtrzsChar">
    <w:name w:val="Szövegtörzs Char"/>
    <w:basedOn w:val="Bekezdsalapbettpusa"/>
    <w:link w:val="Szvegtrzs"/>
    <w:semiHidden/>
    <w:rsid w:val="00C6298C"/>
    <w:rPr>
      <w:rFonts w:ascii="Arial" w:eastAsia="Times New Roman" w:hAnsi="Arial" w:cs="Times New Roman"/>
      <w:kern w:val="24"/>
      <w:szCs w:val="20"/>
      <w:lang w:eastAsia="hu-HU"/>
      <w14:ligatures w14:val="none"/>
    </w:rPr>
  </w:style>
  <w:style w:type="character" w:styleId="Hiperhivatkozs">
    <w:name w:val="Hyperlink"/>
    <w:semiHidden/>
    <w:rsid w:val="00C6298C"/>
    <w:rPr>
      <w:color w:val="0000FF"/>
      <w:u w:val="single"/>
    </w:rPr>
  </w:style>
  <w:style w:type="paragraph" w:styleId="Cm">
    <w:name w:val="Title"/>
    <w:basedOn w:val="Norml"/>
    <w:link w:val="CmChar"/>
    <w:qFormat/>
    <w:rsid w:val="00C6298C"/>
    <w:pPr>
      <w:spacing w:after="0"/>
      <w:jc w:val="center"/>
    </w:pPr>
    <w:rPr>
      <w:rFonts w:cs="Arial"/>
      <w:b/>
      <w:bCs/>
      <w:kern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C6298C"/>
    <w:rPr>
      <w:rFonts w:ascii="Arial" w:eastAsia="Times New Roman" w:hAnsi="Arial" w:cs="Arial"/>
      <w:b/>
      <w:bCs/>
      <w:kern w:val="0"/>
      <w:sz w:val="24"/>
      <w:szCs w:val="24"/>
      <w:lang w:eastAsia="hu-HU"/>
      <w14:ligatures w14:val="none"/>
    </w:rPr>
  </w:style>
  <w:style w:type="character" w:styleId="Kiemels">
    <w:name w:val="Emphasis"/>
    <w:qFormat/>
    <w:rsid w:val="00C6298C"/>
    <w:rPr>
      <w:b/>
      <w:bCs/>
      <w:i w:val="0"/>
      <w:iCs w:val="0"/>
    </w:rPr>
  </w:style>
  <w:style w:type="character" w:customStyle="1" w:styleId="Cmsor1Char1">
    <w:name w:val="Címsor 1 Char1"/>
    <w:aliases w:val="(Alt+1) Char,fejezetcim Char,buta nev Char"/>
    <w:rsid w:val="00C6298C"/>
    <w:rPr>
      <w:rFonts w:ascii="Arial" w:hAnsi="Arial"/>
      <w:b/>
      <w:kern w:val="32"/>
      <w:sz w:val="28"/>
    </w:rPr>
  </w:style>
  <w:style w:type="character" w:customStyle="1" w:styleId="Alt2Char">
    <w:name w:val="(Alt+2) Char"/>
    <w:aliases w:val="Chapter Title Char,Címsor 2_önko Char,Heading 2 Hidden Char,Heading 2 CCBS Char,H2 Char,head2 Char,head21 Char,head22 Char,head23 Char,head24 Char,head25 Char,head26 Char,head27 Char,head28 Char,head211 Char,head221 Char,head231 Char"/>
    <w:rsid w:val="00C6298C"/>
    <w:rPr>
      <w:rFonts w:ascii="Arial" w:hAnsi="Arial"/>
      <w:b/>
      <w:kern w:val="28"/>
      <w:sz w:val="24"/>
      <w:lang w:val="hu-HU" w:eastAsia="hu-HU" w:bidi="ar-SA"/>
    </w:rPr>
  </w:style>
  <w:style w:type="character" w:customStyle="1" w:styleId="Cmsor3Char1">
    <w:name w:val="Címsor 3 Char1"/>
    <w:aliases w:val="H3 Char,(Alt+3) Char,h3 Char,h31 Char,h32 Char,h33 Char,h311 Char,h34 Char,h312 Char,h35 Char,h313 Char,h36 Char,h37 Char,h314 Char,h38 Char,h39 Char,h310 Char,h315 Char,h321 Char,h331 Char,h3111 Char,h341 Char,h3121 Char,h351 Char,b Char"/>
    <w:rsid w:val="00C6298C"/>
    <w:rPr>
      <w:rFonts w:ascii="Arial" w:hAnsi="Arial"/>
      <w:b/>
      <w:kern w:val="24"/>
      <w:sz w:val="22"/>
    </w:rPr>
  </w:style>
  <w:style w:type="character" w:customStyle="1" w:styleId="alcm1Char">
    <w:name w:val="alcím1 Char"/>
    <w:rsid w:val="00C6298C"/>
    <w:rPr>
      <w:rFonts w:ascii="Arial" w:hAnsi="Arial"/>
      <w:b/>
      <w:kern w:val="24"/>
      <w:sz w:val="28"/>
      <w:lang w:val="hu-HU" w:eastAsia="hu-HU" w:bidi="ar-SA"/>
    </w:rPr>
  </w:style>
  <w:style w:type="character" w:customStyle="1" w:styleId="alcm2Char">
    <w:name w:val="alcím2 Char"/>
    <w:rsid w:val="00C6298C"/>
    <w:rPr>
      <w:rFonts w:ascii="Arial" w:hAnsi="Arial"/>
      <w:b/>
      <w:i/>
      <w:kern w:val="24"/>
      <w:sz w:val="28"/>
      <w:lang w:val="hu-HU" w:eastAsia="hu-HU" w:bidi="ar-SA"/>
    </w:rPr>
  </w:style>
  <w:style w:type="paragraph" w:styleId="NormlWeb">
    <w:name w:val="Normal (Web)"/>
    <w:basedOn w:val="Norml"/>
    <w:uiPriority w:val="99"/>
    <w:unhideWhenUsed/>
    <w:rsid w:val="00C6298C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ja-JP"/>
    </w:rPr>
  </w:style>
  <w:style w:type="paragraph" w:styleId="Listaszerbekezds">
    <w:name w:val="List Paragraph"/>
    <w:basedOn w:val="Norml"/>
    <w:uiPriority w:val="34"/>
    <w:qFormat/>
    <w:rsid w:val="00C6298C"/>
    <w:pPr>
      <w:ind w:left="708"/>
    </w:pPr>
  </w:style>
  <w:style w:type="paragraph" w:styleId="Dokumentumtrkp">
    <w:name w:val="Document Map"/>
    <w:basedOn w:val="Norml"/>
    <w:link w:val="DokumentumtrkpChar"/>
    <w:semiHidden/>
    <w:rsid w:val="00C6298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C6298C"/>
    <w:rPr>
      <w:rFonts w:ascii="Tahoma" w:eastAsia="Times New Roman" w:hAnsi="Tahoma" w:cs="Tahoma"/>
      <w:kern w:val="24"/>
      <w:sz w:val="20"/>
      <w:szCs w:val="20"/>
      <w:shd w:val="clear" w:color="auto" w:fill="000080"/>
      <w:lang w:eastAsia="hu-HU"/>
      <w14:ligatures w14:val="none"/>
    </w:rPr>
  </w:style>
  <w:style w:type="paragraph" w:customStyle="1" w:styleId="a">
    <w:qFormat/>
    <w:rsid w:val="00C6298C"/>
    <w:pPr>
      <w:spacing w:after="120"/>
    </w:pPr>
    <w:rPr>
      <w:rFonts w:ascii="Arial" w:eastAsia="Times New Roman" w:hAnsi="Arial" w:cs="Times New Roman"/>
      <w:kern w:val="24"/>
      <w:szCs w:val="20"/>
      <w:lang w:eastAsia="hu-HU"/>
      <w14:ligatures w14:val="none"/>
    </w:rPr>
  </w:style>
  <w:style w:type="paragraph" w:styleId="Nincstrkz">
    <w:name w:val="No Spacing"/>
    <w:qFormat/>
    <w:rsid w:val="00C6298C"/>
    <w:rPr>
      <w:rFonts w:ascii="Arial" w:eastAsia="Calibri" w:hAnsi="Arial" w:cs="Times New Roman"/>
      <w:kern w:val="0"/>
      <w:sz w:val="20"/>
      <w14:ligatures w14:val="none"/>
    </w:rPr>
  </w:style>
  <w:style w:type="character" w:customStyle="1" w:styleId="vzcim">
    <w:name w:val="vzcim"/>
    <w:basedOn w:val="Bekezdsalapbettpusa"/>
    <w:rsid w:val="00C6298C"/>
  </w:style>
  <w:style w:type="character" w:customStyle="1" w:styleId="normal-lead">
    <w:name w:val="normal-lead"/>
    <w:basedOn w:val="Bekezdsalapbettpusa"/>
    <w:rsid w:val="00C6298C"/>
  </w:style>
  <w:style w:type="character" w:customStyle="1" w:styleId="apple-converted-space">
    <w:name w:val="apple-converted-space"/>
    <w:basedOn w:val="Bekezdsalapbettpusa"/>
    <w:rsid w:val="00C6298C"/>
  </w:style>
  <w:style w:type="paragraph" w:styleId="Szvegtrzs3">
    <w:name w:val="Body Text 3"/>
    <w:basedOn w:val="Norml"/>
    <w:link w:val="Szvegtrzs3Char"/>
    <w:semiHidden/>
    <w:unhideWhenUsed/>
    <w:rsid w:val="00C6298C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C6298C"/>
    <w:rPr>
      <w:rFonts w:ascii="Arial" w:eastAsia="Times New Roman" w:hAnsi="Arial" w:cs="Times New Roman"/>
      <w:kern w:val="24"/>
      <w:sz w:val="16"/>
      <w:szCs w:val="16"/>
      <w:lang w:eastAsia="hu-HU"/>
      <w14:ligatures w14:val="none"/>
    </w:rPr>
  </w:style>
  <w:style w:type="character" w:customStyle="1" w:styleId="CharChar1">
    <w:name w:val="Char Char1"/>
    <w:rsid w:val="00C6298C"/>
    <w:rPr>
      <w:rFonts w:ascii="Arial" w:hAnsi="Arial"/>
      <w:kern w:val="24"/>
      <w:sz w:val="16"/>
      <w:szCs w:val="16"/>
    </w:rPr>
  </w:style>
  <w:style w:type="character" w:customStyle="1" w:styleId="apple-style-span">
    <w:name w:val="apple-style-span"/>
    <w:basedOn w:val="Bekezdsalapbettpusa"/>
    <w:rsid w:val="00C6298C"/>
  </w:style>
  <w:style w:type="character" w:customStyle="1" w:styleId="normaltxbold">
    <w:name w:val="normaltxbold"/>
    <w:basedOn w:val="Bekezdsalapbettpusa"/>
    <w:rsid w:val="00C6298C"/>
  </w:style>
  <w:style w:type="character" w:customStyle="1" w:styleId="normaltxt">
    <w:name w:val="normaltxt"/>
    <w:basedOn w:val="Bekezdsalapbettpusa"/>
    <w:rsid w:val="00C6298C"/>
  </w:style>
  <w:style w:type="paragraph" w:customStyle="1" w:styleId="DecimalAligned">
    <w:name w:val="Decimal Aligned"/>
    <w:basedOn w:val="Norml"/>
    <w:qFormat/>
    <w:rsid w:val="00C6298C"/>
    <w:pPr>
      <w:tabs>
        <w:tab w:val="decimal" w:pos="360"/>
      </w:tabs>
      <w:spacing w:after="200" w:line="276" w:lineRule="auto"/>
    </w:pPr>
    <w:rPr>
      <w:rFonts w:ascii="Calibri" w:hAnsi="Calibri"/>
      <w:kern w:val="0"/>
      <w:szCs w:val="22"/>
      <w:lang w:eastAsia="en-US"/>
    </w:rPr>
  </w:style>
  <w:style w:type="character" w:styleId="Finomkiemels">
    <w:name w:val="Subtle Emphasis"/>
    <w:qFormat/>
    <w:rsid w:val="00C6298C"/>
    <w:rPr>
      <w:rFonts w:eastAsia="Times New Roman" w:cs="Times New Roman"/>
      <w:bCs w:val="0"/>
      <w:i/>
      <w:iCs/>
      <w:color w:val="808080"/>
      <w:szCs w:val="22"/>
      <w:lang w:val="hu-HU"/>
    </w:rPr>
  </w:style>
  <w:style w:type="paragraph" w:styleId="Szvegtrzsbehzssal2">
    <w:name w:val="Body Text Indent 2"/>
    <w:basedOn w:val="Norml"/>
    <w:link w:val="Szvegtrzsbehzssal2Char"/>
    <w:semiHidden/>
    <w:rsid w:val="00C6298C"/>
    <w:pPr>
      <w:ind w:left="1080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C6298C"/>
    <w:rPr>
      <w:rFonts w:ascii="Arial" w:eastAsia="Times New Roman" w:hAnsi="Arial" w:cs="Times New Roman"/>
      <w:kern w:val="24"/>
      <w:szCs w:val="20"/>
      <w:lang w:eastAsia="hu-HU"/>
      <w14:ligatures w14:val="none"/>
    </w:rPr>
  </w:style>
  <w:style w:type="paragraph" w:customStyle="1" w:styleId="Char0">
    <w:name w:val="Char"/>
    <w:basedOn w:val="Norml"/>
    <w:rsid w:val="00C6298C"/>
    <w:pPr>
      <w:spacing w:before="120" w:afterLines="50" w:after="160" w:line="240" w:lineRule="exact"/>
      <w:ind w:left="180"/>
    </w:pPr>
    <w:rPr>
      <w:rFonts w:ascii="Verdana" w:hAnsi="Verdana" w:cs="Verdana"/>
      <w:bCs/>
      <w:noProof/>
      <w:kern w:val="0"/>
      <w:sz w:val="20"/>
      <w:lang w:val="en-US" w:eastAsia="en-US"/>
    </w:rPr>
  </w:style>
  <w:style w:type="paragraph" w:customStyle="1" w:styleId="Norml1">
    <w:name w:val="Normál1"/>
    <w:basedOn w:val="Norml"/>
    <w:rsid w:val="00C6298C"/>
    <w:pPr>
      <w:spacing w:after="0" w:line="336" w:lineRule="auto"/>
      <w:ind w:left="200" w:right="200"/>
    </w:pPr>
    <w:rPr>
      <w:rFonts w:cs="Arial"/>
      <w:kern w:val="0"/>
      <w:sz w:val="18"/>
      <w:szCs w:val="18"/>
    </w:rPr>
  </w:style>
  <w:style w:type="paragraph" w:customStyle="1" w:styleId="lista">
    <w:name w:val="lista"/>
    <w:basedOn w:val="Norml"/>
    <w:rsid w:val="00C6298C"/>
    <w:pPr>
      <w:spacing w:after="0" w:line="336" w:lineRule="auto"/>
      <w:ind w:left="150" w:right="150"/>
    </w:pPr>
    <w:rPr>
      <w:rFonts w:cs="Arial"/>
      <w:kern w:val="0"/>
      <w:sz w:val="18"/>
      <w:szCs w:val="18"/>
    </w:rPr>
  </w:style>
  <w:style w:type="paragraph" w:customStyle="1" w:styleId="Listaszerbekezds1">
    <w:name w:val="Listaszerű bekezdés1"/>
    <w:basedOn w:val="Norml"/>
    <w:rsid w:val="00C6298C"/>
    <w:pPr>
      <w:spacing w:after="200" w:line="276" w:lineRule="auto"/>
      <w:ind w:left="720"/>
      <w:contextualSpacing/>
    </w:pPr>
    <w:rPr>
      <w:rFonts w:ascii="Calibri" w:hAnsi="Calibri"/>
      <w:kern w:val="0"/>
      <w:szCs w:val="22"/>
    </w:rPr>
  </w:style>
  <w:style w:type="paragraph" w:customStyle="1" w:styleId="msolistparagraph0">
    <w:name w:val="msolistparagraph"/>
    <w:basedOn w:val="Norml"/>
    <w:rsid w:val="00C6298C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msolistparagraphcxspmiddle">
    <w:name w:val="msolistparagraphcxspmiddle"/>
    <w:basedOn w:val="Norml"/>
    <w:rsid w:val="00C6298C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msolistparagraphcxspmiddlecxspmiddle">
    <w:name w:val="msolistparagraphcxspmiddlecxspmiddle"/>
    <w:basedOn w:val="Norml"/>
    <w:rsid w:val="00C6298C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Default">
    <w:name w:val="Default"/>
    <w:rsid w:val="00C6298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customStyle="1" w:styleId="Standard">
    <w:name w:val="Standard"/>
    <w:rsid w:val="00C6298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u-HU"/>
      <w14:ligatures w14:val="none"/>
    </w:rPr>
  </w:style>
  <w:style w:type="paragraph" w:customStyle="1" w:styleId="TableContents">
    <w:name w:val="Table Contents"/>
    <w:basedOn w:val="Standard"/>
    <w:rsid w:val="00C6298C"/>
    <w:pPr>
      <w:suppressLineNumbers/>
    </w:pPr>
  </w:style>
  <w:style w:type="paragraph" w:styleId="Szvegblokk">
    <w:name w:val="Block Text"/>
    <w:basedOn w:val="Norml"/>
    <w:semiHidden/>
    <w:rsid w:val="00C6298C"/>
    <w:pPr>
      <w:spacing w:after="0"/>
      <w:ind w:left="120" w:right="120"/>
      <w:jc w:val="both"/>
    </w:pPr>
    <w:rPr>
      <w:rFonts w:ascii="Times New Roman" w:hAnsi="Times New Roman"/>
      <w:kern w:val="0"/>
      <w:sz w:val="24"/>
      <w:szCs w:val="24"/>
    </w:rPr>
  </w:style>
  <w:style w:type="paragraph" w:customStyle="1" w:styleId="Szvegtrzsbehzssal31">
    <w:name w:val="Szövegtörzs behúzással 31"/>
    <w:basedOn w:val="Norml"/>
    <w:rsid w:val="00C6298C"/>
    <w:pPr>
      <w:tabs>
        <w:tab w:val="left" w:pos="1428"/>
      </w:tabs>
      <w:suppressAutoHyphens/>
      <w:spacing w:after="0"/>
      <w:ind w:left="708"/>
      <w:jc w:val="both"/>
    </w:pPr>
    <w:rPr>
      <w:b/>
      <w:bCs/>
      <w:kern w:val="0"/>
      <w:sz w:val="24"/>
      <w:szCs w:val="24"/>
      <w:lang w:eastAsia="ar-SA"/>
    </w:rPr>
  </w:style>
  <w:style w:type="paragraph" w:styleId="Felsorols2">
    <w:name w:val="List Bullet 2"/>
    <w:basedOn w:val="Norml"/>
    <w:autoRedefine/>
    <w:semiHidden/>
    <w:rsid w:val="00C6298C"/>
    <w:pPr>
      <w:spacing w:after="0"/>
      <w:ind w:left="510"/>
      <w:jc w:val="both"/>
    </w:pPr>
    <w:rPr>
      <w:rFonts w:ascii="Times New Roman" w:hAnsi="Times New Roman"/>
      <w:kern w:val="0"/>
      <w:sz w:val="24"/>
    </w:rPr>
  </w:style>
  <w:style w:type="paragraph" w:styleId="Lista0">
    <w:name w:val="List"/>
    <w:basedOn w:val="Norml"/>
    <w:semiHidden/>
    <w:rsid w:val="00C6298C"/>
    <w:pPr>
      <w:spacing w:after="0"/>
      <w:ind w:left="283" w:hanging="283"/>
    </w:pPr>
    <w:rPr>
      <w:rFonts w:ascii="Times New Roman" w:hAnsi="Times New Roman"/>
      <w:kern w:val="0"/>
      <w:sz w:val="24"/>
    </w:rPr>
  </w:style>
  <w:style w:type="paragraph" w:customStyle="1" w:styleId="NormlWeb1">
    <w:name w:val="Normál (Web)1"/>
    <w:basedOn w:val="Norml"/>
    <w:rsid w:val="00C6298C"/>
    <w:pPr>
      <w:overflowPunct w:val="0"/>
      <w:autoSpaceDE w:val="0"/>
      <w:autoSpaceDN w:val="0"/>
      <w:adjustRightInd w:val="0"/>
      <w:spacing w:before="100" w:after="119"/>
      <w:textAlignment w:val="baseline"/>
    </w:pPr>
    <w:rPr>
      <w:rFonts w:ascii="Times New Roman" w:hAnsi="Times New Roman"/>
      <w:kern w:val="0"/>
      <w:sz w:val="24"/>
    </w:rPr>
  </w:style>
  <w:style w:type="character" w:styleId="Mrltotthiperhivatkozs">
    <w:name w:val="FollowedHyperlink"/>
    <w:rsid w:val="00C6298C"/>
    <w:rPr>
      <w:color w:val="800080"/>
      <w:u w:val="single"/>
    </w:rPr>
  </w:style>
  <w:style w:type="table" w:styleId="Rcsostblzat">
    <w:name w:val="Table Grid"/>
    <w:basedOn w:val="Normltblzat"/>
    <w:rsid w:val="00C6298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C6298C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character" w:customStyle="1" w:styleId="section">
    <w:name w:val="section"/>
    <w:rsid w:val="00C6298C"/>
    <w:rPr>
      <w:rFonts w:cs="Times New Roman"/>
    </w:rPr>
  </w:style>
  <w:style w:type="character" w:customStyle="1" w:styleId="point">
    <w:name w:val="point"/>
    <w:rsid w:val="00C6298C"/>
    <w:rPr>
      <w:rFonts w:cs="Times New Roman"/>
    </w:rPr>
  </w:style>
  <w:style w:type="character" w:customStyle="1" w:styleId="para">
    <w:name w:val="para"/>
    <w:rsid w:val="00C6298C"/>
    <w:rPr>
      <w:rFonts w:cs="Times New Roman"/>
    </w:rPr>
  </w:style>
  <w:style w:type="paragraph" w:customStyle="1" w:styleId="Szvegtrzs210">
    <w:name w:val="Szövegtörzs 21"/>
    <w:basedOn w:val="Norml"/>
    <w:uiPriority w:val="99"/>
    <w:rsid w:val="00C6298C"/>
    <w:pPr>
      <w:suppressAutoHyphens/>
      <w:spacing w:after="0" w:line="360" w:lineRule="auto"/>
      <w:jc w:val="both"/>
    </w:pPr>
    <w:rPr>
      <w:rFonts w:cs="Arial"/>
      <w:kern w:val="0"/>
      <w:sz w:val="24"/>
      <w:szCs w:val="24"/>
      <w:lang w:eastAsia="ar-SA"/>
    </w:rPr>
  </w:style>
  <w:style w:type="paragraph" w:customStyle="1" w:styleId="Textbody">
    <w:name w:val="Text body"/>
    <w:basedOn w:val="Norml"/>
    <w:rsid w:val="00C6298C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Lbjegyzet-hivatkozs">
    <w:name w:val="footnote reference"/>
    <w:uiPriority w:val="99"/>
    <w:rsid w:val="00C6298C"/>
    <w:rPr>
      <w:rFonts w:cs="Times New Roman"/>
      <w:vertAlign w:val="superscript"/>
    </w:rPr>
  </w:style>
  <w:style w:type="character" w:styleId="Kiemels2">
    <w:name w:val="Strong"/>
    <w:basedOn w:val="Bekezdsalapbettpusa"/>
    <w:uiPriority w:val="22"/>
    <w:qFormat/>
    <w:rsid w:val="00C62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2352</Words>
  <Characters>16233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Kovács Judit</cp:lastModifiedBy>
  <cp:revision>3</cp:revision>
  <dcterms:created xsi:type="dcterms:W3CDTF">2024-07-08T15:34:00Z</dcterms:created>
  <dcterms:modified xsi:type="dcterms:W3CDTF">2024-07-09T06:44:00Z</dcterms:modified>
</cp:coreProperties>
</file>