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39" w:rsidRPr="00411039" w:rsidRDefault="00411039" w:rsidP="00411039">
      <w:pPr>
        <w:shd w:val="clear" w:color="auto" w:fill="FFFFFF"/>
        <w:spacing w:after="376" w:line="240" w:lineRule="auto"/>
        <w:jc w:val="both"/>
        <w:outlineLvl w:val="0"/>
        <w:rPr>
          <w:rFonts w:eastAsia="Times New Roman"/>
          <w:b/>
          <w:bCs/>
          <w:caps/>
          <w:color w:val="000000" w:themeColor="text1"/>
          <w:kern w:val="36"/>
          <w:lang w:eastAsia="hu-HU"/>
        </w:rPr>
      </w:pPr>
      <w:r w:rsidRPr="00411039">
        <w:rPr>
          <w:rFonts w:eastAsia="Times New Roman"/>
          <w:b/>
          <w:bCs/>
          <w:caps/>
          <w:color w:val="000000" w:themeColor="text1"/>
          <w:kern w:val="36"/>
          <w:lang w:eastAsia="hu-HU"/>
        </w:rPr>
        <w:t>APAI ELISMERŐ NYILATKOZAT</w:t>
      </w:r>
    </w:p>
    <w:p w:rsidR="00411039" w:rsidRPr="00411039" w:rsidRDefault="00411039" w:rsidP="00411039">
      <w:pPr>
        <w:shd w:val="clear" w:color="auto" w:fill="FFFFFF"/>
        <w:spacing w:after="125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411039">
        <w:rPr>
          <w:rFonts w:eastAsia="Times New Roman"/>
          <w:color w:val="000000" w:themeColor="text1"/>
          <w:lang w:eastAsia="hu-HU"/>
        </w:rPr>
        <w:t>A nem házasságba születő gyermek esetén teljes hatályú apai elismerő nyilatkozatot kell tenni ahhoz, hogy a gyermek az apa nevére kerülhessen és a szülők közösen gyakorolhassák a szülői felügyeleti jogokat. Apai elismerő nyilatkozat tételére csak akkor kerülhet sor, ha apasági vélelem nem áll fenn, nem kell mást a gyermek apjának tekintetni.</w:t>
      </w:r>
    </w:p>
    <w:p w:rsidR="00411039" w:rsidRPr="00411039" w:rsidRDefault="00411039" w:rsidP="00411039">
      <w:pPr>
        <w:shd w:val="clear" w:color="auto" w:fill="FFFFFF"/>
        <w:spacing w:after="125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411039">
        <w:rPr>
          <w:rFonts w:eastAsia="Times New Roman"/>
          <w:color w:val="000000" w:themeColor="text1"/>
          <w:lang w:eastAsia="hu-HU"/>
        </w:rPr>
        <w:t xml:space="preserve">Az eljárás lakóhelytől függetlenül bármely illetékes hatóságnál indítható, a szülők mindegyik személyes jelenléte szükséges. A jegyzőkönyv felvételekor kell nyilatkozni arról, hogy a férfi a gyermeket magáénak elismeri, az anya ehhez </w:t>
      </w:r>
      <w:proofErr w:type="gramStart"/>
      <w:r w:rsidRPr="00411039">
        <w:rPr>
          <w:rFonts w:eastAsia="Times New Roman"/>
          <w:color w:val="000000" w:themeColor="text1"/>
          <w:lang w:eastAsia="hu-HU"/>
        </w:rPr>
        <w:t>hozzájárul</w:t>
      </w:r>
      <w:proofErr w:type="gramEnd"/>
      <w:r w:rsidRPr="00411039">
        <w:rPr>
          <w:rFonts w:eastAsia="Times New Roman"/>
          <w:color w:val="000000" w:themeColor="text1"/>
          <w:lang w:eastAsia="hu-HU"/>
        </w:rPr>
        <w:t xml:space="preserve"> és közösen nyilatkozni kell a gyermek családi nevéről is.</w:t>
      </w:r>
    </w:p>
    <w:p w:rsidR="00411039" w:rsidRPr="00411039" w:rsidRDefault="00411039" w:rsidP="00411039">
      <w:pPr>
        <w:shd w:val="clear" w:color="auto" w:fill="FFFFFF"/>
        <w:spacing w:before="125" w:after="125" w:line="240" w:lineRule="auto"/>
        <w:jc w:val="both"/>
        <w:outlineLvl w:val="3"/>
        <w:rPr>
          <w:rFonts w:eastAsia="Times New Roman"/>
          <w:b/>
          <w:bCs/>
          <w:color w:val="000000" w:themeColor="text1"/>
          <w:lang w:eastAsia="hu-HU"/>
        </w:rPr>
      </w:pPr>
      <w:r w:rsidRPr="00411039">
        <w:rPr>
          <w:rFonts w:eastAsia="Times New Roman"/>
          <w:b/>
          <w:bCs/>
          <w:color w:val="000000" w:themeColor="text1"/>
          <w:lang w:eastAsia="hu-HU"/>
        </w:rPr>
        <w:t>A nyilatkozathoz szükséges dokumentumok</w:t>
      </w:r>
    </w:p>
    <w:p w:rsidR="00411039" w:rsidRPr="00411039" w:rsidRDefault="00411039" w:rsidP="00411039">
      <w:pPr>
        <w:shd w:val="clear" w:color="auto" w:fill="FFFFFF"/>
        <w:spacing w:before="125" w:after="125" w:line="240" w:lineRule="auto"/>
        <w:jc w:val="both"/>
        <w:outlineLvl w:val="3"/>
        <w:rPr>
          <w:rFonts w:eastAsia="Times New Roman"/>
          <w:b/>
          <w:bCs/>
          <w:color w:val="000000" w:themeColor="text1"/>
          <w:lang w:eastAsia="hu-HU"/>
        </w:rPr>
      </w:pPr>
      <w:r w:rsidRPr="00411039">
        <w:rPr>
          <w:rFonts w:eastAsia="Times New Roman"/>
          <w:b/>
          <w:bCs/>
          <w:color w:val="000000" w:themeColor="text1"/>
          <w:lang w:eastAsia="hu-HU"/>
        </w:rPr>
        <w:t>A gyermek megszületése előtt:</w:t>
      </w:r>
    </w:p>
    <w:p w:rsidR="00411039" w:rsidRPr="00411039" w:rsidRDefault="00411039" w:rsidP="00411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411039">
        <w:rPr>
          <w:rFonts w:eastAsia="Times New Roman"/>
          <w:color w:val="000000" w:themeColor="text1"/>
          <w:lang w:eastAsia="hu-HU"/>
        </w:rPr>
        <w:t xml:space="preserve">a szülők </w:t>
      </w:r>
      <w:proofErr w:type="gramStart"/>
      <w:r w:rsidRPr="00411039">
        <w:rPr>
          <w:rFonts w:eastAsia="Times New Roman"/>
          <w:color w:val="000000" w:themeColor="text1"/>
          <w:lang w:eastAsia="hu-HU"/>
        </w:rPr>
        <w:t>( kiskorú</w:t>
      </w:r>
      <w:proofErr w:type="gramEnd"/>
      <w:r w:rsidRPr="00411039">
        <w:rPr>
          <w:rFonts w:eastAsia="Times New Roman"/>
          <w:color w:val="000000" w:themeColor="text1"/>
          <w:lang w:eastAsia="hu-HU"/>
        </w:rPr>
        <w:t xml:space="preserve"> szülők esetén a törvényes képviselők is ) együttes, személyes jelenléte,</w:t>
      </w:r>
    </w:p>
    <w:p w:rsidR="00411039" w:rsidRPr="00411039" w:rsidRDefault="00411039" w:rsidP="00411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411039">
        <w:rPr>
          <w:rFonts w:eastAsia="Times New Roman"/>
          <w:color w:val="000000" w:themeColor="text1"/>
          <w:lang w:eastAsia="hu-HU"/>
        </w:rPr>
        <w:t>érvényes személyi igazolvány – útlevél -, lakcímet igazoló hatósági igazolvány,</w:t>
      </w:r>
    </w:p>
    <w:p w:rsidR="00411039" w:rsidRPr="00411039" w:rsidRDefault="00411039" w:rsidP="00411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411039">
        <w:rPr>
          <w:rFonts w:eastAsia="Times New Roman"/>
          <w:color w:val="000000" w:themeColor="text1"/>
          <w:lang w:eastAsia="hu-HU"/>
        </w:rPr>
        <w:t>az anya családi állapotáról igazolás (ha az anya elvált, a házasság felbontását bizonyító jogerős bírósági ítélet, az ítélet jogerőre emelkedése és a gyermek születése között 300 napnak el kell telnie) vagy házassági anyakönyvi kivonat válási záradékkal</w:t>
      </w:r>
    </w:p>
    <w:p w:rsidR="00411039" w:rsidRPr="00411039" w:rsidRDefault="00411039" w:rsidP="00411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411039">
        <w:rPr>
          <w:rFonts w:eastAsia="Times New Roman"/>
          <w:color w:val="000000" w:themeColor="text1"/>
          <w:lang w:eastAsia="hu-HU"/>
        </w:rPr>
        <w:t>özvegy családi állapotú eseté</w:t>
      </w:r>
      <w:r>
        <w:rPr>
          <w:rFonts w:eastAsia="Times New Roman"/>
          <w:color w:val="000000" w:themeColor="text1"/>
          <w:lang w:eastAsia="hu-HU"/>
        </w:rPr>
        <w:t xml:space="preserve">n a halotti anyakönyvi kivonat </w:t>
      </w:r>
    </w:p>
    <w:p w:rsidR="00411039" w:rsidRPr="00411039" w:rsidRDefault="00411039" w:rsidP="00411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411039">
        <w:rPr>
          <w:rFonts w:eastAsia="Times New Roman"/>
          <w:color w:val="000000" w:themeColor="text1"/>
          <w:lang w:eastAsia="hu-HU"/>
        </w:rPr>
        <w:t>szakorvosi igazolás a magzat fogantatását és a születés</w:t>
      </w:r>
      <w:r>
        <w:rPr>
          <w:rFonts w:eastAsia="Times New Roman"/>
          <w:color w:val="000000" w:themeColor="text1"/>
          <w:lang w:eastAsia="hu-HU"/>
        </w:rPr>
        <w:t xml:space="preserve"> várható időpontjáról</w:t>
      </w:r>
    </w:p>
    <w:p w:rsidR="00411039" w:rsidRPr="00411039" w:rsidRDefault="00411039" w:rsidP="00411039">
      <w:pPr>
        <w:shd w:val="clear" w:color="auto" w:fill="FFFFFF"/>
        <w:spacing w:before="125" w:after="125" w:line="240" w:lineRule="auto"/>
        <w:jc w:val="both"/>
        <w:outlineLvl w:val="3"/>
        <w:rPr>
          <w:rFonts w:eastAsia="Times New Roman"/>
          <w:b/>
          <w:bCs/>
          <w:color w:val="000000" w:themeColor="text1"/>
          <w:lang w:eastAsia="hu-HU"/>
        </w:rPr>
      </w:pPr>
      <w:r w:rsidRPr="00411039">
        <w:rPr>
          <w:rFonts w:eastAsia="Times New Roman"/>
          <w:b/>
          <w:bCs/>
          <w:color w:val="000000" w:themeColor="text1"/>
          <w:lang w:eastAsia="hu-HU"/>
        </w:rPr>
        <w:t>A gyermek megszületése után:</w:t>
      </w:r>
    </w:p>
    <w:p w:rsidR="00411039" w:rsidRPr="00411039" w:rsidRDefault="00411039" w:rsidP="004110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411039">
        <w:rPr>
          <w:rFonts w:eastAsia="Times New Roman"/>
          <w:color w:val="000000" w:themeColor="text1"/>
          <w:lang w:eastAsia="hu-HU"/>
        </w:rPr>
        <w:t xml:space="preserve">a szülő </w:t>
      </w:r>
      <w:proofErr w:type="gramStart"/>
      <w:r w:rsidRPr="00411039">
        <w:rPr>
          <w:rFonts w:eastAsia="Times New Roman"/>
          <w:color w:val="000000" w:themeColor="text1"/>
          <w:lang w:eastAsia="hu-HU"/>
        </w:rPr>
        <w:t>( kiskorú</w:t>
      </w:r>
      <w:proofErr w:type="gramEnd"/>
      <w:r w:rsidRPr="00411039">
        <w:rPr>
          <w:rFonts w:eastAsia="Times New Roman"/>
          <w:color w:val="000000" w:themeColor="text1"/>
          <w:lang w:eastAsia="hu-HU"/>
        </w:rPr>
        <w:t xml:space="preserve"> szülők esetén a törvényes képviselők is ) együttes, személyes jelenléte,</w:t>
      </w:r>
    </w:p>
    <w:p w:rsidR="00411039" w:rsidRPr="00411039" w:rsidRDefault="00411039" w:rsidP="004110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411039">
        <w:rPr>
          <w:rFonts w:eastAsia="Times New Roman"/>
          <w:color w:val="000000" w:themeColor="text1"/>
          <w:lang w:eastAsia="hu-HU"/>
        </w:rPr>
        <w:t>érvényes személyi igazolvány – útlevél -, lakcímet igazoló hatósági igazolvány,</w:t>
      </w:r>
    </w:p>
    <w:p w:rsidR="00411039" w:rsidRPr="00411039" w:rsidRDefault="00411039" w:rsidP="004110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411039">
        <w:rPr>
          <w:rFonts w:eastAsia="Times New Roman"/>
          <w:color w:val="000000" w:themeColor="text1"/>
          <w:lang w:eastAsia="hu-HU"/>
        </w:rPr>
        <w:t>az anya családi állapotáról igazolás (ha az anya elvált, a házasság felbontását bizonyító jogerős bírósági ítélet, az ítélet jogerőre emelkedése és a gyermek születése között 300 napnak el kell telnie) vagy házassági anyakönyvi kivonat válási záradékkal</w:t>
      </w:r>
    </w:p>
    <w:p w:rsidR="00411039" w:rsidRPr="00411039" w:rsidRDefault="00411039" w:rsidP="004110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411039">
        <w:rPr>
          <w:rFonts w:eastAsia="Times New Roman"/>
          <w:color w:val="000000" w:themeColor="text1"/>
          <w:lang w:eastAsia="hu-HU"/>
        </w:rPr>
        <w:t>özvegy családi állapot esetén a halotti anyakönyvi kivonat</w:t>
      </w:r>
    </w:p>
    <w:p w:rsidR="00411039" w:rsidRPr="00411039" w:rsidRDefault="00411039" w:rsidP="004110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411039">
        <w:rPr>
          <w:rFonts w:eastAsia="Times New Roman"/>
          <w:color w:val="000000" w:themeColor="text1"/>
          <w:lang w:eastAsia="hu-HU"/>
        </w:rPr>
        <w:t>a gyermek eredeti születési anyakönyvi kivonata</w:t>
      </w:r>
    </w:p>
    <w:p w:rsidR="00411039" w:rsidRPr="00411039" w:rsidRDefault="00411039" w:rsidP="00411039">
      <w:pPr>
        <w:shd w:val="clear" w:color="auto" w:fill="FFFFFF"/>
        <w:spacing w:after="125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411039">
        <w:rPr>
          <w:rFonts w:eastAsia="Times New Roman"/>
          <w:color w:val="000000" w:themeColor="text1"/>
          <w:lang w:eastAsia="hu-HU"/>
        </w:rPr>
        <w:t>Az eljárás: illetékmentes</w:t>
      </w:r>
    </w:p>
    <w:p w:rsidR="00411039" w:rsidRPr="00411039" w:rsidRDefault="00411039" w:rsidP="00411039">
      <w:pPr>
        <w:shd w:val="clear" w:color="auto" w:fill="FFFFFF"/>
        <w:spacing w:after="125" w:line="240" w:lineRule="auto"/>
        <w:jc w:val="both"/>
        <w:rPr>
          <w:rFonts w:eastAsia="Times New Roman"/>
          <w:color w:val="000000" w:themeColor="text1"/>
          <w:lang w:eastAsia="hu-HU"/>
        </w:rPr>
      </w:pPr>
      <w:r>
        <w:rPr>
          <w:rFonts w:eastAsia="Times New Roman"/>
          <w:color w:val="000000" w:themeColor="text1"/>
          <w:lang w:eastAsia="hu-HU"/>
        </w:rPr>
        <w:t>A nem Pátyon</w:t>
      </w:r>
      <w:r w:rsidRPr="00411039">
        <w:rPr>
          <w:rFonts w:eastAsia="Times New Roman"/>
          <w:color w:val="000000" w:themeColor="text1"/>
          <w:lang w:eastAsia="hu-HU"/>
        </w:rPr>
        <w:t xml:space="preserve"> született gyermek esetén célszerű az elismerő nyilatkozatot a születés helye szerinti anyakönyvezetőnél megtenni. Amennyiben a gyermek családi neve </w:t>
      </w:r>
      <w:proofErr w:type="gramStart"/>
      <w:r w:rsidRPr="00411039">
        <w:rPr>
          <w:rFonts w:eastAsia="Times New Roman"/>
          <w:color w:val="000000" w:themeColor="text1"/>
          <w:lang w:eastAsia="hu-HU"/>
        </w:rPr>
        <w:t>megváltozik</w:t>
      </w:r>
      <w:proofErr w:type="gramEnd"/>
      <w:r w:rsidRPr="00411039">
        <w:rPr>
          <w:rFonts w:eastAsia="Times New Roman"/>
          <w:color w:val="000000" w:themeColor="text1"/>
          <w:lang w:eastAsia="hu-HU"/>
        </w:rPr>
        <w:t xml:space="preserve"> az okmányait ki kell cseréltetni. (lakcímkártya, TAJ kártya, stb.)</w:t>
      </w:r>
    </w:p>
    <w:p w:rsidR="00411039" w:rsidRPr="00411039" w:rsidRDefault="00411039" w:rsidP="00411039">
      <w:pPr>
        <w:shd w:val="clear" w:color="auto" w:fill="FFFFFF"/>
        <w:spacing w:after="125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411039">
        <w:rPr>
          <w:rFonts w:eastAsia="Times New Roman"/>
          <w:color w:val="000000" w:themeColor="text1"/>
          <w:lang w:eastAsia="hu-HU"/>
        </w:rPr>
        <w:t xml:space="preserve">A Ptk. hatályos rendelkezései szerint (4.98 §) apai jogállást keletkeztet </w:t>
      </w:r>
      <w:proofErr w:type="gramStart"/>
      <w:r w:rsidRPr="00411039">
        <w:rPr>
          <w:rFonts w:eastAsia="Times New Roman"/>
          <w:color w:val="000000" w:themeColor="text1"/>
          <w:lang w:eastAsia="hu-HU"/>
        </w:rPr>
        <w:t>a</w:t>
      </w:r>
      <w:proofErr w:type="gramEnd"/>
    </w:p>
    <w:p w:rsidR="00411039" w:rsidRPr="00411039" w:rsidRDefault="00411039" w:rsidP="00411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411039">
        <w:rPr>
          <w:rFonts w:eastAsia="Times New Roman"/>
          <w:color w:val="000000" w:themeColor="text1"/>
          <w:lang w:eastAsia="hu-HU"/>
        </w:rPr>
        <w:t>házassági kötelék;</w:t>
      </w:r>
    </w:p>
    <w:p w:rsidR="00411039" w:rsidRPr="00411039" w:rsidRDefault="00411039" w:rsidP="00411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411039">
        <w:rPr>
          <w:rFonts w:eastAsia="Times New Roman"/>
          <w:color w:val="000000" w:themeColor="text1"/>
          <w:lang w:eastAsia="hu-HU"/>
        </w:rPr>
        <w:t>élettársak esetén emberi reprodukcióra irányuló különleges eljárás (a továbbiakban: reprodukciós eljárás);</w:t>
      </w:r>
    </w:p>
    <w:p w:rsidR="00411039" w:rsidRPr="00411039" w:rsidRDefault="00411039" w:rsidP="00411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411039">
        <w:rPr>
          <w:rFonts w:eastAsia="Times New Roman"/>
          <w:color w:val="000000" w:themeColor="text1"/>
          <w:lang w:eastAsia="hu-HU"/>
        </w:rPr>
        <w:t>apai elismerő nyilatkozat; vagy</w:t>
      </w:r>
    </w:p>
    <w:p w:rsidR="00411039" w:rsidRPr="00411039" w:rsidRDefault="00411039" w:rsidP="00411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411039">
        <w:rPr>
          <w:rFonts w:eastAsia="Times New Roman"/>
          <w:color w:val="000000" w:themeColor="text1"/>
          <w:lang w:eastAsia="hu-HU"/>
        </w:rPr>
        <w:t>bírósági határozat.</w:t>
      </w:r>
    </w:p>
    <w:p w:rsidR="00411039" w:rsidRPr="00411039" w:rsidRDefault="00411039" w:rsidP="00411039">
      <w:pPr>
        <w:shd w:val="clear" w:color="auto" w:fill="FFFFFF"/>
        <w:spacing w:after="125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411039">
        <w:rPr>
          <w:rFonts w:eastAsia="Times New Roman"/>
          <w:color w:val="000000" w:themeColor="text1"/>
          <w:lang w:eastAsia="hu-HU"/>
        </w:rPr>
        <w:lastRenderedPageBreak/>
        <w:t>Ha az anya a fogamzási idő kezdetétől a gyermek születéséig eltelt idő vagy annak egy része alatt nem állott házassági kötelékben, és apasági vélelmet keletkeztető reprodukciós eljárásban sem vett részt, vagy ha az apaság vélelme megdőlt, a gyermek apjának kell tekinteni azt a férfit, aki a gyermeket teljes hatályú apai elismerő nyilatkozattal a magáénak ismerte el.</w:t>
      </w:r>
    </w:p>
    <w:p w:rsidR="00411039" w:rsidRPr="00411039" w:rsidRDefault="00411039" w:rsidP="00411039">
      <w:pPr>
        <w:shd w:val="clear" w:color="auto" w:fill="FFFFFF"/>
        <w:spacing w:after="125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411039">
        <w:rPr>
          <w:rFonts w:eastAsia="Times New Roman"/>
          <w:color w:val="000000" w:themeColor="text1"/>
          <w:lang w:eastAsia="hu-HU"/>
        </w:rPr>
        <w:t>Apai elismerő nyilatkozatot a gyermeknél legalább tizenhat évvel idősebb férfi tehet.</w:t>
      </w:r>
    </w:p>
    <w:p w:rsidR="00411039" w:rsidRPr="00411039" w:rsidRDefault="00411039" w:rsidP="00411039">
      <w:pPr>
        <w:shd w:val="clear" w:color="auto" w:fill="FFFFFF"/>
        <w:spacing w:after="125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411039">
        <w:rPr>
          <w:rFonts w:eastAsia="Times New Roman"/>
          <w:color w:val="000000" w:themeColor="text1"/>
          <w:lang w:eastAsia="hu-HU"/>
        </w:rPr>
        <w:t>Apai elismerő nyilatkozat a gyermek fogamzási idejének kezdetétől tehető. Ha az apai elismerő nyilatkozat megtételére a gyermek születése előtt kerül sor, a nyilatkozat a gyermek megszületésekor válik teljes hatályúvá.</w:t>
      </w:r>
    </w:p>
    <w:p w:rsidR="00411039" w:rsidRPr="00411039" w:rsidRDefault="00411039" w:rsidP="00411039">
      <w:pPr>
        <w:shd w:val="clear" w:color="auto" w:fill="FFFFFF"/>
        <w:spacing w:after="125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411039">
        <w:rPr>
          <w:rFonts w:eastAsia="Times New Roman"/>
          <w:color w:val="000000" w:themeColor="text1"/>
          <w:lang w:eastAsia="hu-HU"/>
        </w:rPr>
        <w:t>Az apai elismerő nyilatkozatot személyesen lehet megtenni. A korlátozottan cselekvőképes kiskorú vagy a cselekvőképességében a származás megállapításával összefüggő jognyilatkozatok tekintetében részlegesen korlátozott személy apai elismerő nyilatkozata akkor érvényes, ha ahhoz törvényes képviselője hozzájárult. Ha a törvényes képviselő a nyilatkozattételben tartósan akadályozott, vagy a hozzájárulást nem adja meg, azt a gyámhatóság hozzájárulása pótolhatja.</w:t>
      </w:r>
    </w:p>
    <w:p w:rsidR="00411039" w:rsidRPr="00411039" w:rsidRDefault="00411039" w:rsidP="00411039">
      <w:pPr>
        <w:shd w:val="clear" w:color="auto" w:fill="FFFFFF"/>
        <w:spacing w:after="125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411039">
        <w:rPr>
          <w:rFonts w:eastAsia="Times New Roman"/>
          <w:color w:val="000000" w:themeColor="text1"/>
          <w:lang w:eastAsia="hu-HU"/>
        </w:rPr>
        <w:t>Az apai elismerő nyilatkozat teljes hatályához szükséges az anyának, a kiskorú gyermek törvényes képviselőjének és – ha a gyermek a tizennegyedik életévét betöltötte – a gyermeknek a hozzájárulása. Ha az anya a gyermek törvényes képviselője, a hozzájárulást e minőségében is megadhatja, kivéve, ha az anya és a gyermek között érdekellentét áll fenn. Ebben az esetben a gyámhatóság a kiskorú gyermek törvényes képviseletére eseti gyámot rendel. Ha az anya vagy a gyermek nem él vagy nyilatkozatában tartósan gátolva van, a hozzájárulást a gyámhatóság adja meg.</w:t>
      </w:r>
    </w:p>
    <w:p w:rsidR="00411039" w:rsidRPr="00411039" w:rsidRDefault="00411039" w:rsidP="00411039">
      <w:pPr>
        <w:shd w:val="clear" w:color="auto" w:fill="FFFFFF"/>
        <w:spacing w:after="125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411039">
        <w:rPr>
          <w:rFonts w:eastAsia="Times New Roman"/>
          <w:color w:val="000000" w:themeColor="text1"/>
          <w:lang w:eastAsia="hu-HU"/>
        </w:rPr>
        <w:t>Ha az apai elismerő nyilatkozat megtételekor más férfi apaságának megállapítása iránt per van folyamatban, az apai elismerő nyilatkozat – az (5) bekezdésben meghatározott hozzájáruló nyilatkozatok megléte esetén is – akkor válik teljes hatályúvá, ha a per jogerős befejezésére az apaság megállapítása nélkül kerül sor.</w:t>
      </w:r>
    </w:p>
    <w:p w:rsidR="00411039" w:rsidRPr="00411039" w:rsidRDefault="00411039" w:rsidP="00411039">
      <w:pPr>
        <w:shd w:val="clear" w:color="auto" w:fill="FFFFFF"/>
        <w:spacing w:after="125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411039">
        <w:rPr>
          <w:rFonts w:eastAsia="Times New Roman"/>
          <w:color w:val="000000" w:themeColor="text1"/>
          <w:lang w:eastAsia="hu-HU"/>
        </w:rPr>
        <w:t>Ha a teljes hatályú apai elismerő nyilatkozat megtételére nagykorú gyermek esetében kerül sor, a gyermek nyilatkozhat, hogy a vér szerinti apa családi nevét kívánja-e a továbbiakban viselni vagy az addig viselt családi nevét viseli tovább. Nyilatkozat hiányában a gyermek nevét az apaság vélelme nem érinti.</w:t>
      </w:r>
    </w:p>
    <w:p w:rsidR="00411039" w:rsidRPr="00411039" w:rsidRDefault="00411039" w:rsidP="00411039">
      <w:pPr>
        <w:shd w:val="clear" w:color="auto" w:fill="FFFFFF"/>
        <w:spacing w:after="125" w:line="240" w:lineRule="auto"/>
        <w:jc w:val="both"/>
        <w:rPr>
          <w:rFonts w:eastAsia="Times New Roman"/>
          <w:color w:val="000000" w:themeColor="text1"/>
          <w:lang w:eastAsia="hu-HU"/>
        </w:rPr>
      </w:pPr>
      <w:r w:rsidRPr="00411039">
        <w:rPr>
          <w:rFonts w:eastAsia="Times New Roman"/>
          <w:color w:val="000000" w:themeColor="text1"/>
          <w:lang w:eastAsia="hu-HU"/>
        </w:rPr>
        <w:t>Az elismerést és a hozzájárulást az anyakönyvvezetőnél, a bíróságnál, a gyámhatóságnál vagy hivatásos konzuli tisztviselőnél kell jegyzőkönyvbe venni vagy közjegyzői okiratba kell foglalni. A hozzájárulást a konzuli tanúsítvány kiállítására felhatalmazott tiszteletbeli konzulnál is meg lehet tenni. A jegyzőkönyv vagy az okirat aláírását követően az apai elismerő nyilatkozat nem vonható vissza.</w:t>
      </w:r>
    </w:p>
    <w:p w:rsidR="00411039" w:rsidRPr="00411039" w:rsidRDefault="00411039" w:rsidP="00411039">
      <w:pPr>
        <w:shd w:val="clear" w:color="auto" w:fill="FFFFFF"/>
        <w:spacing w:before="125" w:after="125" w:line="240" w:lineRule="auto"/>
        <w:jc w:val="both"/>
        <w:outlineLvl w:val="3"/>
        <w:rPr>
          <w:rFonts w:eastAsia="Times New Roman"/>
          <w:b/>
          <w:bCs/>
          <w:color w:val="000000" w:themeColor="text1"/>
          <w:lang w:eastAsia="hu-HU"/>
        </w:rPr>
      </w:pPr>
      <w:r w:rsidRPr="00411039">
        <w:rPr>
          <w:rFonts w:eastAsia="Times New Roman"/>
          <w:b/>
          <w:bCs/>
          <w:color w:val="000000" w:themeColor="text1"/>
          <w:lang w:eastAsia="hu-HU"/>
        </w:rPr>
        <w:t>Az anyakönyvi eljárás során alkalmazott  jogszabályok</w:t>
      </w:r>
    </w:p>
    <w:p w:rsidR="00411039" w:rsidRDefault="00411039" w:rsidP="00411039">
      <w:pPr>
        <w:shd w:val="clear" w:color="auto" w:fill="FFFFFF"/>
        <w:spacing w:after="125" w:line="240" w:lineRule="auto"/>
        <w:rPr>
          <w:rFonts w:eastAsia="Times New Roman"/>
          <w:color w:val="000000" w:themeColor="text1"/>
          <w:lang w:eastAsia="hu-HU"/>
        </w:rPr>
      </w:pPr>
      <w:r w:rsidRPr="00411039">
        <w:rPr>
          <w:rFonts w:eastAsia="Times New Roman"/>
          <w:color w:val="000000" w:themeColor="text1"/>
          <w:lang w:eastAsia="hu-HU"/>
        </w:rPr>
        <w:t>–        Az anyakönyvi eljárásról szóló 2010. évi I. törvény (</w:t>
      </w:r>
      <w:proofErr w:type="spellStart"/>
      <w:r w:rsidRPr="00411039">
        <w:rPr>
          <w:rFonts w:eastAsia="Times New Roman"/>
          <w:color w:val="000000" w:themeColor="text1"/>
          <w:lang w:eastAsia="hu-HU"/>
        </w:rPr>
        <w:t>At</w:t>
      </w:r>
      <w:proofErr w:type="spellEnd"/>
      <w:r w:rsidRPr="00411039">
        <w:rPr>
          <w:rFonts w:eastAsia="Times New Roman"/>
          <w:color w:val="000000" w:themeColor="text1"/>
          <w:lang w:eastAsia="hu-HU"/>
        </w:rPr>
        <w:t>.) és az anyakönyvezési feladtok ellátásának részletes szabályairól szóló 32/2014. (V. 19.) KIM rendelet. (</w:t>
      </w:r>
      <w:proofErr w:type="spellStart"/>
      <w:r w:rsidRPr="00411039">
        <w:rPr>
          <w:rFonts w:eastAsia="Times New Roman"/>
          <w:color w:val="000000" w:themeColor="text1"/>
          <w:lang w:eastAsia="hu-HU"/>
        </w:rPr>
        <w:t>Ar</w:t>
      </w:r>
      <w:proofErr w:type="spellEnd"/>
      <w:r w:rsidRPr="00411039">
        <w:rPr>
          <w:rFonts w:eastAsia="Times New Roman"/>
          <w:color w:val="000000" w:themeColor="text1"/>
          <w:lang w:eastAsia="hu-HU"/>
        </w:rPr>
        <w:t>.)</w:t>
      </w:r>
      <w:r w:rsidRPr="00411039">
        <w:rPr>
          <w:rFonts w:eastAsia="Times New Roman"/>
          <w:color w:val="000000" w:themeColor="text1"/>
          <w:lang w:eastAsia="hu-HU"/>
        </w:rPr>
        <w:br/>
        <w:t>–        A 2013. évi V. törvény a Polgári Törvénykönyvről (PTK.)</w:t>
      </w:r>
      <w:r w:rsidRPr="00411039">
        <w:rPr>
          <w:rFonts w:eastAsia="Times New Roman"/>
          <w:color w:val="000000" w:themeColor="text1"/>
          <w:lang w:eastAsia="hu-HU"/>
        </w:rPr>
        <w:br/>
        <w:t>–        Az  általános közigazgatási rendtartásról sz</w:t>
      </w:r>
      <w:r>
        <w:rPr>
          <w:rFonts w:eastAsia="Times New Roman"/>
          <w:color w:val="000000" w:themeColor="text1"/>
          <w:lang w:eastAsia="hu-HU"/>
        </w:rPr>
        <w:t>óló 2016. évi CL. törvény (</w:t>
      </w:r>
      <w:proofErr w:type="spellStart"/>
      <w:r>
        <w:rPr>
          <w:rFonts w:eastAsia="Times New Roman"/>
          <w:color w:val="000000" w:themeColor="text1"/>
          <w:lang w:eastAsia="hu-HU"/>
        </w:rPr>
        <w:t>Ákr</w:t>
      </w:r>
      <w:proofErr w:type="spellEnd"/>
      <w:r>
        <w:rPr>
          <w:rFonts w:eastAsia="Times New Roman"/>
          <w:color w:val="000000" w:themeColor="text1"/>
          <w:lang w:eastAsia="hu-HU"/>
        </w:rPr>
        <w:t>.)</w:t>
      </w:r>
    </w:p>
    <w:p w:rsidR="00411039" w:rsidRPr="00411039" w:rsidRDefault="00411039" w:rsidP="00411039">
      <w:pPr>
        <w:shd w:val="clear" w:color="auto" w:fill="FFFFFF"/>
        <w:spacing w:after="125" w:line="240" w:lineRule="auto"/>
        <w:rPr>
          <w:rFonts w:eastAsia="Times New Roman"/>
          <w:color w:val="000000" w:themeColor="text1"/>
          <w:lang w:eastAsia="hu-HU"/>
        </w:rPr>
      </w:pPr>
      <w:r>
        <w:rPr>
          <w:rFonts w:eastAsia="Times New Roman"/>
          <w:color w:val="000000" w:themeColor="text1"/>
          <w:lang w:eastAsia="hu-HU"/>
        </w:rPr>
        <w:t>-</w:t>
      </w:r>
      <w:r w:rsidRPr="00411039">
        <w:rPr>
          <w:rFonts w:eastAsia="Times New Roman"/>
          <w:color w:val="000000" w:themeColor="text1"/>
          <w:lang w:eastAsia="hu-HU"/>
        </w:rPr>
        <w:t>      A gyermekek védelméről és a gyámügyi igazgatásról szóló 1997. évi XXXI törvény és a 149/1997. (IX.10.) Korm. rendelet a gyámhatóságokról, valamint a gyermekvédelmi és gyámügyi eljárásról</w:t>
      </w:r>
      <w:r w:rsidRPr="00411039">
        <w:rPr>
          <w:rFonts w:eastAsia="Times New Roman"/>
          <w:color w:val="000000" w:themeColor="text1"/>
          <w:lang w:eastAsia="hu-HU"/>
        </w:rPr>
        <w:br/>
      </w:r>
    </w:p>
    <w:p w:rsidR="004D7586" w:rsidRPr="00411039" w:rsidRDefault="004D7586" w:rsidP="00411039">
      <w:pPr>
        <w:jc w:val="both"/>
        <w:rPr>
          <w:color w:val="000000" w:themeColor="text1"/>
        </w:rPr>
      </w:pPr>
    </w:p>
    <w:sectPr w:rsidR="004D7586" w:rsidRPr="00411039" w:rsidSect="00342427">
      <w:pgSz w:w="11453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580"/>
    <w:multiLevelType w:val="multilevel"/>
    <w:tmpl w:val="522A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8515B"/>
    <w:multiLevelType w:val="multilevel"/>
    <w:tmpl w:val="A10E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D2E59"/>
    <w:multiLevelType w:val="multilevel"/>
    <w:tmpl w:val="7D88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11039"/>
    <w:rsid w:val="00342427"/>
    <w:rsid w:val="00411039"/>
    <w:rsid w:val="004D7586"/>
    <w:rsid w:val="00A7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7586"/>
  </w:style>
  <w:style w:type="paragraph" w:styleId="Cmsor1">
    <w:name w:val="heading 1"/>
    <w:basedOn w:val="Norml"/>
    <w:link w:val="Cmsor1Char"/>
    <w:uiPriority w:val="9"/>
    <w:qFormat/>
    <w:rsid w:val="0041103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link w:val="Cmsor4Char"/>
    <w:uiPriority w:val="9"/>
    <w:qFormat/>
    <w:rsid w:val="00411039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11039"/>
    <w:rPr>
      <w:rFonts w:eastAsia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11039"/>
    <w:rPr>
      <w:rFonts w:eastAsia="Times New Roman"/>
      <w:b/>
      <w:bCs/>
      <w:lang w:eastAsia="hu-HU"/>
    </w:rPr>
  </w:style>
  <w:style w:type="paragraph" w:styleId="NormlWeb">
    <w:name w:val="Normal (Web)"/>
    <w:basedOn w:val="Norml"/>
    <w:uiPriority w:val="99"/>
    <w:semiHidden/>
    <w:unhideWhenUsed/>
    <w:rsid w:val="00411039"/>
    <w:pPr>
      <w:spacing w:before="100" w:beforeAutospacing="1" w:after="100" w:afterAutospacing="1" w:line="240" w:lineRule="auto"/>
    </w:pPr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4967</Characters>
  <Application>Microsoft Office Word</Application>
  <DocSecurity>0</DocSecurity>
  <Lines>41</Lines>
  <Paragraphs>11</Paragraphs>
  <ScaleCrop>false</ScaleCrop>
  <Company>Microsoft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VErika</dc:creator>
  <cp:lastModifiedBy>VErika</cp:lastModifiedBy>
  <cp:revision>1</cp:revision>
  <dcterms:created xsi:type="dcterms:W3CDTF">2021-01-25T16:04:00Z</dcterms:created>
  <dcterms:modified xsi:type="dcterms:W3CDTF">2021-01-25T16:06:00Z</dcterms:modified>
</cp:coreProperties>
</file>