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33" w:rsidRPr="00D3449F" w:rsidRDefault="00473CE7" w:rsidP="00127633">
      <w:pPr>
        <w:jc w:val="center"/>
        <w:rPr>
          <w:rFonts w:ascii="Times New Roman" w:hAnsi="Times New Roman" w:cs="Times New Roman"/>
          <w:b/>
          <w:sz w:val="24"/>
          <w:szCs w:val="24"/>
        </w:rPr>
      </w:pPr>
      <w:bookmarkStart w:id="0" w:name="_GoBack"/>
      <w:bookmarkEnd w:id="0"/>
      <w:r w:rsidRPr="00D3449F">
        <w:rPr>
          <w:rFonts w:ascii="Times New Roman" w:hAnsi="Times New Roman" w:cs="Times New Roman"/>
          <w:b/>
          <w:sz w:val="24"/>
          <w:szCs w:val="24"/>
        </w:rPr>
        <w:t>ELF Bar tájékoztató</w:t>
      </w:r>
    </w:p>
    <w:p w:rsidR="00473CE7" w:rsidRPr="009E15D9" w:rsidRDefault="00473CE7" w:rsidP="00127633">
      <w:pPr>
        <w:jc w:val="center"/>
        <w:rPr>
          <w:rFonts w:ascii="Times New Roman" w:hAnsi="Times New Roman" w:cs="Times New Roman"/>
          <w:i/>
          <w:sz w:val="24"/>
          <w:szCs w:val="24"/>
        </w:rPr>
      </w:pPr>
      <w:r w:rsidRPr="009E15D9">
        <w:rPr>
          <w:rFonts w:ascii="Times New Roman" w:hAnsi="Times New Roman" w:cs="Times New Roman"/>
          <w:i/>
          <w:sz w:val="24"/>
          <w:szCs w:val="24"/>
        </w:rPr>
        <w:t>Szülőknek és pedagógusoknak</w:t>
      </w:r>
    </w:p>
    <w:p w:rsidR="004F47E8" w:rsidRPr="004F47E8" w:rsidRDefault="004F47E8" w:rsidP="00791BA6">
      <w:pPr>
        <w:jc w:val="both"/>
        <w:rPr>
          <w:rFonts w:ascii="Times New Roman" w:hAnsi="Times New Roman" w:cs="Times New Roman"/>
          <w:sz w:val="16"/>
          <w:szCs w:val="16"/>
        </w:rPr>
      </w:pPr>
    </w:p>
    <w:p w:rsidR="00F06DCD" w:rsidRDefault="00F06DCD" w:rsidP="00791BA6">
      <w:pPr>
        <w:jc w:val="both"/>
        <w:rPr>
          <w:rFonts w:ascii="Times New Roman" w:hAnsi="Times New Roman" w:cs="Times New Roman"/>
          <w:sz w:val="24"/>
          <w:szCs w:val="24"/>
        </w:rPr>
      </w:pPr>
      <w:r w:rsidRPr="00F06DCD">
        <w:rPr>
          <w:rFonts w:ascii="Times New Roman" w:hAnsi="Times New Roman" w:cs="Times New Roman"/>
          <w:sz w:val="24"/>
          <w:szCs w:val="24"/>
        </w:rPr>
        <w:t xml:space="preserve">A hazai illegális piacon egyre nagyobb teret hódít egy új típusú eldobható elektronikus cigaretta, egy többféle ízben elérhető, nikotinos vagy nikotinmentes folyadékkal előre feltöltött, akkumulátoros, eldobható eszköz. Az ízesített, rajzfilmfigurával díszített, akár magas </w:t>
      </w:r>
      <w:r w:rsidR="0079033E" w:rsidRPr="00F06DCD">
        <w:rPr>
          <w:rFonts w:ascii="Times New Roman" w:hAnsi="Times New Roman" w:cs="Times New Roman"/>
          <w:sz w:val="24"/>
          <w:szCs w:val="24"/>
        </w:rPr>
        <w:t>nikotin tartalmú</w:t>
      </w:r>
      <w:r w:rsidRPr="00F06DCD">
        <w:rPr>
          <w:rFonts w:ascii="Times New Roman" w:hAnsi="Times New Roman" w:cs="Times New Roman"/>
          <w:sz w:val="24"/>
          <w:szCs w:val="24"/>
        </w:rPr>
        <w:t xml:space="preserve"> és az egészségre súlyosan ártalmas, illegális termékek egyik legnagyobb veszélye, hogy gyakran általános iskolás gyerekeknek értékesítik.</w:t>
      </w:r>
      <w:r w:rsidR="003E134C" w:rsidRPr="003E134C">
        <w:rPr>
          <w:i/>
          <w:iCs/>
          <w:color w:val="000000"/>
        </w:rPr>
        <w:t xml:space="preserve"> </w:t>
      </w:r>
      <w:r w:rsidR="003E134C" w:rsidRPr="003E134C">
        <w:rPr>
          <w:rFonts w:ascii="Times New Roman" w:hAnsi="Times New Roman" w:cs="Times New Roman"/>
          <w:iCs/>
          <w:color w:val="000000"/>
          <w:sz w:val="24"/>
          <w:szCs w:val="24"/>
        </w:rPr>
        <w:t>A gyártók leplezetlenül a fiatalokat, nem ritkán a 10-14 éves gyermekeket célozzák meg ezzel a dohánytermékkel</w:t>
      </w:r>
      <w:r w:rsidR="00B76C5B">
        <w:rPr>
          <w:rFonts w:ascii="Times New Roman" w:hAnsi="Times New Roman" w:cs="Times New Roman"/>
          <w:iCs/>
          <w:color w:val="000000"/>
          <w:sz w:val="24"/>
          <w:szCs w:val="24"/>
        </w:rPr>
        <w:t xml:space="preserve">, média felületeket </w:t>
      </w:r>
      <w:r w:rsidR="00286974">
        <w:rPr>
          <w:rFonts w:ascii="Times New Roman" w:hAnsi="Times New Roman" w:cs="Times New Roman"/>
          <w:iCs/>
          <w:color w:val="000000"/>
          <w:sz w:val="24"/>
          <w:szCs w:val="24"/>
        </w:rPr>
        <w:t xml:space="preserve">is </w:t>
      </w:r>
      <w:r w:rsidR="00254604">
        <w:rPr>
          <w:rFonts w:ascii="Times New Roman" w:hAnsi="Times New Roman" w:cs="Times New Roman"/>
          <w:iCs/>
          <w:color w:val="000000"/>
          <w:sz w:val="24"/>
          <w:szCs w:val="24"/>
        </w:rPr>
        <w:t>használva</w:t>
      </w:r>
      <w:r w:rsidR="003E134C">
        <w:rPr>
          <w:rFonts w:ascii="Times New Roman" w:hAnsi="Times New Roman" w:cs="Times New Roman"/>
          <w:iCs/>
          <w:color w:val="000000"/>
          <w:sz w:val="24"/>
          <w:szCs w:val="24"/>
        </w:rPr>
        <w:t xml:space="preserve"> (Facebook, TikTok, Instagram)</w:t>
      </w:r>
      <w:r w:rsidR="003E134C" w:rsidRPr="003E134C">
        <w:rPr>
          <w:rFonts w:ascii="Times New Roman" w:hAnsi="Times New Roman" w:cs="Times New Roman"/>
          <w:iCs/>
          <w:color w:val="000000"/>
          <w:sz w:val="24"/>
          <w:szCs w:val="24"/>
        </w:rPr>
        <w:t>.</w:t>
      </w:r>
      <w:r w:rsidR="003E134C">
        <w:rPr>
          <w:i/>
          <w:iCs/>
          <w:color w:val="000000"/>
        </w:rPr>
        <w:t xml:space="preserve"> </w:t>
      </w:r>
      <w:r w:rsidRPr="00F06DCD">
        <w:rPr>
          <w:rFonts w:ascii="Times New Roman" w:hAnsi="Times New Roman" w:cs="Times New Roman"/>
          <w:sz w:val="24"/>
          <w:szCs w:val="24"/>
        </w:rPr>
        <w:t xml:space="preserve"> A termékcsoport legnagyobb veszélye épp az a téves látszat, hogy nem veszélyes és nem okoz függőséget, sőt, leszokást támogató eszk</w:t>
      </w:r>
      <w:r w:rsidR="00791BA6">
        <w:rPr>
          <w:rFonts w:ascii="Times New Roman" w:hAnsi="Times New Roman" w:cs="Times New Roman"/>
          <w:sz w:val="24"/>
          <w:szCs w:val="24"/>
        </w:rPr>
        <w:t>özként sem érdemes rá tekinteni</w:t>
      </w:r>
      <w:r>
        <w:rPr>
          <w:rFonts w:ascii="Times New Roman" w:hAnsi="Times New Roman" w:cs="Times New Roman"/>
          <w:sz w:val="24"/>
          <w:szCs w:val="24"/>
        </w:rPr>
        <w:t>.</w:t>
      </w:r>
    </w:p>
    <w:p w:rsidR="008511B2" w:rsidRPr="008511B2" w:rsidRDefault="008511B2" w:rsidP="00791BA6">
      <w:pPr>
        <w:jc w:val="both"/>
        <w:rPr>
          <w:rFonts w:ascii="Times New Roman" w:hAnsi="Times New Roman" w:cs="Times New Roman"/>
          <w:b/>
          <w:sz w:val="24"/>
          <w:szCs w:val="24"/>
        </w:rPr>
      </w:pPr>
      <w:r w:rsidRPr="008511B2">
        <w:rPr>
          <w:rFonts w:ascii="Times New Roman" w:hAnsi="Times New Roman" w:cs="Times New Roman"/>
          <w:b/>
          <w:sz w:val="24"/>
          <w:szCs w:val="24"/>
        </w:rPr>
        <w:t>Hogy</w:t>
      </w:r>
      <w:r w:rsidR="00D3449F">
        <w:rPr>
          <w:rFonts w:ascii="Times New Roman" w:hAnsi="Times New Roman" w:cs="Times New Roman"/>
          <w:b/>
          <w:sz w:val="24"/>
          <w:szCs w:val="24"/>
        </w:rPr>
        <w:t>an ismerhetik még az Elf Bart</w:t>
      </w:r>
      <w:r w:rsidRPr="008511B2">
        <w:rPr>
          <w:rFonts w:ascii="Times New Roman" w:hAnsi="Times New Roman" w:cs="Times New Roman"/>
          <w:b/>
          <w:sz w:val="24"/>
          <w:szCs w:val="24"/>
        </w:rPr>
        <w:t>?</w:t>
      </w:r>
    </w:p>
    <w:p w:rsidR="008511B2" w:rsidRPr="00F06DCD" w:rsidRDefault="008511B2" w:rsidP="00791BA6">
      <w:pPr>
        <w:jc w:val="both"/>
        <w:rPr>
          <w:rFonts w:ascii="Times New Roman" w:hAnsi="Times New Roman" w:cs="Times New Roman"/>
          <w:sz w:val="24"/>
          <w:szCs w:val="24"/>
        </w:rPr>
      </w:pPr>
      <w:r w:rsidRPr="008511B2">
        <w:rPr>
          <w:rFonts w:ascii="Times New Roman" w:hAnsi="Times New Roman" w:cs="Times New Roman"/>
          <w:sz w:val="24"/>
          <w:szCs w:val="24"/>
        </w:rPr>
        <w:t>Magic Bar, a Manórúd, a Manórudi néven ismert változatok, vagy a Fume, a PuffBar, a Nutristick,</w:t>
      </w:r>
      <w:r w:rsidR="006A2595">
        <w:rPr>
          <w:rFonts w:ascii="Times New Roman" w:hAnsi="Times New Roman" w:cs="Times New Roman"/>
          <w:sz w:val="24"/>
          <w:szCs w:val="24"/>
        </w:rPr>
        <w:t xml:space="preserve"> a Beco Bar, és a Geek Bar is).</w:t>
      </w:r>
    </w:p>
    <w:p w:rsidR="00F06DCD" w:rsidRPr="00F06DCD" w:rsidRDefault="00EE4B3A" w:rsidP="00F06DCD">
      <w:pPr>
        <w:rPr>
          <w:rFonts w:ascii="Times New Roman" w:hAnsi="Times New Roman" w:cs="Times New Roman"/>
          <w:b/>
          <w:sz w:val="24"/>
          <w:szCs w:val="24"/>
        </w:rPr>
      </w:pPr>
      <w:r>
        <w:rPr>
          <w:rFonts w:ascii="Times New Roman" w:hAnsi="Times New Roman" w:cs="Times New Roman"/>
          <w:noProof/>
          <w:sz w:val="24"/>
          <w:szCs w:val="24"/>
          <w:lang w:eastAsia="hu-HU"/>
        </w:rPr>
        <w:drawing>
          <wp:anchor distT="0" distB="0" distL="114300" distR="114300" simplePos="0" relativeHeight="251658240" behindDoc="0" locked="0" layoutInCell="1" allowOverlap="1">
            <wp:simplePos x="0" y="0"/>
            <wp:positionH relativeFrom="margin">
              <wp:align>right</wp:align>
            </wp:positionH>
            <wp:positionV relativeFrom="margin">
              <wp:posOffset>2011376</wp:posOffset>
            </wp:positionV>
            <wp:extent cx="1901825" cy="1901825"/>
            <wp:effectExtent l="0" t="0" r="3175" b="317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6ef7c4a5e387b481a69fb9f361c278_X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1825" cy="1901825"/>
                    </a:xfrm>
                    <a:prstGeom prst="rect">
                      <a:avLst/>
                    </a:prstGeom>
                  </pic:spPr>
                </pic:pic>
              </a:graphicData>
            </a:graphic>
            <wp14:sizeRelH relativeFrom="margin">
              <wp14:pctWidth>0</wp14:pctWidth>
            </wp14:sizeRelH>
            <wp14:sizeRelV relativeFrom="margin">
              <wp14:pctHeight>0</wp14:pctHeight>
            </wp14:sizeRelV>
          </wp:anchor>
        </w:drawing>
      </w:r>
      <w:r w:rsidR="005912A0">
        <w:rPr>
          <w:rFonts w:ascii="Times New Roman" w:hAnsi="Times New Roman" w:cs="Times New Roman"/>
          <w:b/>
          <w:sz w:val="24"/>
          <w:szCs w:val="24"/>
        </w:rPr>
        <w:t>Miről ismerhető</w:t>
      </w:r>
      <w:r w:rsidR="002C7447">
        <w:rPr>
          <w:rFonts w:ascii="Times New Roman" w:hAnsi="Times New Roman" w:cs="Times New Roman"/>
          <w:b/>
          <w:sz w:val="24"/>
          <w:szCs w:val="24"/>
        </w:rPr>
        <w:t>k</w:t>
      </w:r>
      <w:r w:rsidR="00F06DCD" w:rsidRPr="00F06DCD">
        <w:rPr>
          <w:rFonts w:ascii="Times New Roman" w:hAnsi="Times New Roman" w:cs="Times New Roman"/>
          <w:b/>
          <w:sz w:val="24"/>
          <w:szCs w:val="24"/>
        </w:rPr>
        <w:t xml:space="preserve"> fel </w:t>
      </w:r>
      <w:r w:rsidR="002C7447">
        <w:rPr>
          <w:rFonts w:ascii="Times New Roman" w:hAnsi="Times New Roman" w:cs="Times New Roman"/>
          <w:b/>
          <w:sz w:val="24"/>
          <w:szCs w:val="24"/>
        </w:rPr>
        <w:t xml:space="preserve">ezek </w:t>
      </w:r>
      <w:r w:rsidR="00F06DCD" w:rsidRPr="00F06DCD">
        <w:rPr>
          <w:rFonts w:ascii="Times New Roman" w:hAnsi="Times New Roman" w:cs="Times New Roman"/>
          <w:b/>
          <w:sz w:val="24"/>
          <w:szCs w:val="24"/>
        </w:rPr>
        <w:t>az illegális termékeket?</w:t>
      </w:r>
    </w:p>
    <w:p w:rsidR="00F06DCD" w:rsidRPr="00F06DCD" w:rsidRDefault="00F06DCD" w:rsidP="00127633">
      <w:pPr>
        <w:jc w:val="both"/>
        <w:rPr>
          <w:rFonts w:ascii="Times New Roman" w:hAnsi="Times New Roman" w:cs="Times New Roman"/>
          <w:sz w:val="24"/>
          <w:szCs w:val="24"/>
        </w:rPr>
      </w:pPr>
      <w:r w:rsidRPr="00F06DCD">
        <w:rPr>
          <w:rFonts w:ascii="Times New Roman" w:hAnsi="Times New Roman" w:cs="Times New Roman"/>
          <w:sz w:val="24"/>
          <w:szCs w:val="24"/>
        </w:rPr>
        <w:t>Legkönnyebben a színes hengeres formájáról ismerhető fel, dobozán gyakran színes grafikával. Olyan elektronikus termékek, amelyek töltőfolyadékkal vannak feltöltve és a szopókán keresztüli szívás során felszabaduló – gyakran illatában is érezhetően ízesített – pára biztosítja az élvezeti értékét. Nem összetévesztendő a hevítéses technológiát használó, a Nemzeti Dohánybo</w:t>
      </w:r>
      <w:r>
        <w:rPr>
          <w:rFonts w:ascii="Times New Roman" w:hAnsi="Times New Roman" w:cs="Times New Roman"/>
          <w:sz w:val="24"/>
          <w:szCs w:val="24"/>
        </w:rPr>
        <w:t>ltokban is kapható eszközökkel.</w:t>
      </w:r>
    </w:p>
    <w:p w:rsidR="00F06DCD" w:rsidRPr="00F06DCD" w:rsidRDefault="00F06DCD" w:rsidP="00127633">
      <w:pPr>
        <w:jc w:val="both"/>
        <w:rPr>
          <w:rFonts w:ascii="Times New Roman" w:hAnsi="Times New Roman" w:cs="Times New Roman"/>
          <w:b/>
          <w:sz w:val="24"/>
          <w:szCs w:val="24"/>
        </w:rPr>
      </w:pPr>
      <w:r w:rsidRPr="00F06DCD">
        <w:rPr>
          <w:rFonts w:ascii="Times New Roman" w:hAnsi="Times New Roman" w:cs="Times New Roman"/>
          <w:b/>
          <w:sz w:val="24"/>
          <w:szCs w:val="24"/>
        </w:rPr>
        <w:lastRenderedPageBreak/>
        <w:t>Miért veszélyes ez a termék?</w:t>
      </w:r>
    </w:p>
    <w:p w:rsidR="00F06DCD" w:rsidRPr="0089778D" w:rsidRDefault="008511B2" w:rsidP="00127633">
      <w:pPr>
        <w:jc w:val="both"/>
        <w:rPr>
          <w:rFonts w:ascii="Times New Roman" w:hAnsi="Times New Roman" w:cs="Times New Roman"/>
          <w:b/>
          <w:sz w:val="24"/>
          <w:szCs w:val="24"/>
        </w:rPr>
      </w:pPr>
      <w:r w:rsidRPr="008511B2">
        <w:rPr>
          <w:rFonts w:ascii="Times New Roman" w:hAnsi="Times New Roman" w:cs="Times New Roman"/>
          <w:sz w:val="24"/>
          <w:szCs w:val="24"/>
        </w:rPr>
        <w:t>A pontos összetevői ismeretlenek, ellenőrizetlenek, egészségügyi hatósági bevizsgálásukra azok forgalmazási tilalma miatt nem került sor. Viszont annyi tudható róluk, hogy a termékben a szívás hatására nikotin sóval átitatott vatta hevül, majd ez a nikotinos pára különböző ízesítéssel vegyül.</w:t>
      </w:r>
      <w:r>
        <w:rPr>
          <w:rFonts w:ascii="Times New Roman" w:hAnsi="Times New Roman" w:cs="Times New Roman"/>
          <w:sz w:val="24"/>
          <w:szCs w:val="24"/>
        </w:rPr>
        <w:t xml:space="preserve"> </w:t>
      </w:r>
      <w:r w:rsidR="00F06DCD" w:rsidRPr="00F06DCD">
        <w:rPr>
          <w:rFonts w:ascii="Times New Roman" w:hAnsi="Times New Roman" w:cs="Times New Roman"/>
          <w:sz w:val="24"/>
          <w:szCs w:val="24"/>
        </w:rPr>
        <w:t>Veszélyessége éppen abban áll, hogy nagyon kevés a hiteles információ a termék összetevőit illetően, és hogy a belélegzett, különböző kémiai folyamatok során keletkező párának mik az élettani hatásai.</w:t>
      </w:r>
      <w:r w:rsidR="0089778D" w:rsidRPr="0089778D">
        <w:rPr>
          <w:rFonts w:ascii="Times New Roman" w:hAnsi="Times New Roman" w:cs="Times New Roman"/>
          <w:sz w:val="24"/>
          <w:szCs w:val="24"/>
        </w:rPr>
        <w:t xml:space="preserve"> </w:t>
      </w:r>
      <w:r w:rsidR="0089778D">
        <w:rPr>
          <w:rFonts w:ascii="Times New Roman" w:hAnsi="Times New Roman" w:cs="Times New Roman"/>
          <w:sz w:val="24"/>
          <w:szCs w:val="24"/>
        </w:rPr>
        <w:t>M</w:t>
      </w:r>
      <w:r w:rsidR="0089778D" w:rsidRPr="003C6ECD">
        <w:rPr>
          <w:rFonts w:ascii="Times New Roman" w:hAnsi="Times New Roman" w:cs="Times New Roman"/>
          <w:sz w:val="24"/>
          <w:szCs w:val="24"/>
        </w:rPr>
        <w:t>ég a legkisebb, 800 szívásra elegendő töltéssel rendelkező termék nikotintartalma is 3-4 doboz hagyományos cigarettának felel meg, ezért a használata könnyen nikotin túladagoláshoz vezethet</w:t>
      </w:r>
      <w:r w:rsidR="0089778D">
        <w:rPr>
          <w:rFonts w:ascii="Times New Roman" w:hAnsi="Times New Roman" w:cs="Times New Roman"/>
          <w:sz w:val="24"/>
          <w:szCs w:val="24"/>
        </w:rPr>
        <w:t>.</w:t>
      </w:r>
      <w:r w:rsidR="0089778D">
        <w:rPr>
          <w:rFonts w:ascii="Times New Roman" w:hAnsi="Times New Roman" w:cs="Times New Roman"/>
          <w:b/>
          <w:sz w:val="24"/>
          <w:szCs w:val="24"/>
        </w:rPr>
        <w:t xml:space="preserve"> </w:t>
      </w:r>
      <w:r w:rsidR="00F06DCD" w:rsidRPr="00F06DCD">
        <w:rPr>
          <w:rFonts w:ascii="Times New Roman" w:hAnsi="Times New Roman" w:cs="Times New Roman"/>
          <w:sz w:val="24"/>
          <w:szCs w:val="24"/>
        </w:rPr>
        <w:t xml:space="preserve"> Vannak már arra vonatkozó kutatási eredmények, amelyek szerint a csomagoláson feltüntetett nikotintartalomtól lényegesen nagyobb mennyiségben tartalmazhat erős addikciós tulajdonsággal</w:t>
      </w:r>
      <w:r w:rsidR="009D57CA">
        <w:rPr>
          <w:rFonts w:ascii="Times New Roman" w:hAnsi="Times New Roman" w:cs="Times New Roman"/>
          <w:sz w:val="24"/>
          <w:szCs w:val="24"/>
        </w:rPr>
        <w:t xml:space="preserve"> bíró idegmérget (neurotoxint).</w:t>
      </w:r>
    </w:p>
    <w:p w:rsidR="00127633" w:rsidRPr="00127633" w:rsidRDefault="00F06DCD" w:rsidP="00127633">
      <w:pPr>
        <w:jc w:val="both"/>
        <w:rPr>
          <w:rFonts w:ascii="Times New Roman" w:hAnsi="Times New Roman" w:cs="Times New Roman"/>
          <w:b/>
          <w:sz w:val="24"/>
          <w:szCs w:val="24"/>
        </w:rPr>
      </w:pPr>
      <w:r w:rsidRPr="00127633">
        <w:rPr>
          <w:rFonts w:ascii="Times New Roman" w:hAnsi="Times New Roman" w:cs="Times New Roman"/>
          <w:b/>
          <w:sz w:val="24"/>
          <w:szCs w:val="24"/>
        </w:rPr>
        <w:t>Miért illegális az Elf Bar termékek forgalmazása?</w:t>
      </w:r>
    </w:p>
    <w:p w:rsidR="009D57CA" w:rsidRPr="00F06DCD" w:rsidRDefault="00F06DCD" w:rsidP="00127633">
      <w:pPr>
        <w:jc w:val="both"/>
        <w:rPr>
          <w:rFonts w:ascii="Times New Roman" w:hAnsi="Times New Roman" w:cs="Times New Roman"/>
          <w:sz w:val="24"/>
          <w:szCs w:val="24"/>
        </w:rPr>
      </w:pPr>
      <w:r w:rsidRPr="00F06DCD">
        <w:rPr>
          <w:rFonts w:ascii="Times New Roman" w:hAnsi="Times New Roman" w:cs="Times New Roman"/>
          <w:sz w:val="24"/>
          <w:szCs w:val="24"/>
        </w:rPr>
        <w:t>Alapvetően az elektronikus cigaretták és a dohányzást imitáló elektronikus eszközök forgalmazása nem illegális, ha az ízesítés nélküli, és a forgalmazó dohánytermék-kiskereskedelmi jogosultsággal, és a Szabályozott Tevékenységek Felügyeleti Hatósága által kiadott dohánytermék-kiskereskedelmi engedéllyel rendelkezik (azaz e termékkategória kizárólag dohányboltban forgalmazható). Viszont a termékkört az ízesített jellege beszűkíti, amelyek for</w:t>
      </w:r>
      <w:r w:rsidR="00127633">
        <w:rPr>
          <w:rFonts w:ascii="Times New Roman" w:hAnsi="Times New Roman" w:cs="Times New Roman"/>
          <w:sz w:val="24"/>
          <w:szCs w:val="24"/>
        </w:rPr>
        <w:t>galmazása tilos Magyarországon.</w:t>
      </w:r>
    </w:p>
    <w:p w:rsidR="00F06DCD" w:rsidRPr="00127633" w:rsidRDefault="00F06DCD" w:rsidP="00127633">
      <w:pPr>
        <w:jc w:val="both"/>
        <w:rPr>
          <w:rFonts w:ascii="Times New Roman" w:hAnsi="Times New Roman" w:cs="Times New Roman"/>
          <w:b/>
          <w:sz w:val="24"/>
          <w:szCs w:val="24"/>
        </w:rPr>
      </w:pPr>
      <w:r w:rsidRPr="00127633">
        <w:rPr>
          <w:rFonts w:ascii="Times New Roman" w:hAnsi="Times New Roman" w:cs="Times New Roman"/>
          <w:b/>
          <w:sz w:val="24"/>
          <w:szCs w:val="24"/>
        </w:rPr>
        <w:t>Mivel számolhat, aki Elf Bar terméket hirdet, vagy forgalmaz?</w:t>
      </w:r>
    </w:p>
    <w:p w:rsidR="00F06DCD" w:rsidRPr="00127633" w:rsidRDefault="00F06DCD" w:rsidP="00127633">
      <w:pPr>
        <w:jc w:val="both"/>
        <w:rPr>
          <w:rFonts w:ascii="Times New Roman" w:hAnsi="Times New Roman" w:cs="Times New Roman"/>
          <w:sz w:val="24"/>
          <w:szCs w:val="24"/>
        </w:rPr>
      </w:pPr>
      <w:r w:rsidRPr="00F06DCD">
        <w:rPr>
          <w:rFonts w:ascii="Times New Roman" w:hAnsi="Times New Roman" w:cs="Times New Roman"/>
          <w:sz w:val="24"/>
          <w:szCs w:val="24"/>
        </w:rPr>
        <w:t>A Szabályozott Tevékenységek Felügyeleti Hatósága 5 millió forinttól 500 millió forintig terjedő bí</w:t>
      </w:r>
      <w:r w:rsidR="00127633">
        <w:rPr>
          <w:rFonts w:ascii="Times New Roman" w:hAnsi="Times New Roman" w:cs="Times New Roman"/>
          <w:sz w:val="24"/>
          <w:szCs w:val="24"/>
        </w:rPr>
        <w:t>rsággal sújthatja az elkövetőt.</w:t>
      </w:r>
    </w:p>
    <w:p w:rsidR="00F06DCD" w:rsidRPr="00127633" w:rsidRDefault="00F06DCD" w:rsidP="00127633">
      <w:pPr>
        <w:jc w:val="both"/>
        <w:rPr>
          <w:rFonts w:ascii="Times New Roman" w:hAnsi="Times New Roman" w:cs="Times New Roman"/>
          <w:b/>
          <w:sz w:val="24"/>
          <w:szCs w:val="24"/>
        </w:rPr>
      </w:pPr>
      <w:r w:rsidRPr="00127633">
        <w:rPr>
          <w:rFonts w:ascii="Times New Roman" w:hAnsi="Times New Roman" w:cs="Times New Roman"/>
          <w:b/>
          <w:sz w:val="24"/>
          <w:szCs w:val="24"/>
        </w:rPr>
        <w:lastRenderedPageBreak/>
        <w:t>Mivel számolhat, aki Elf Bar terméket birtokol?</w:t>
      </w:r>
    </w:p>
    <w:p w:rsidR="00EB48F4" w:rsidRDefault="00F06DCD" w:rsidP="00127633">
      <w:pPr>
        <w:jc w:val="both"/>
        <w:rPr>
          <w:rFonts w:ascii="Times New Roman" w:hAnsi="Times New Roman" w:cs="Times New Roman"/>
          <w:sz w:val="24"/>
          <w:szCs w:val="24"/>
        </w:rPr>
      </w:pPr>
      <w:r w:rsidRPr="00F06DCD">
        <w:rPr>
          <w:rFonts w:ascii="Times New Roman" w:hAnsi="Times New Roman" w:cs="Times New Roman"/>
          <w:sz w:val="24"/>
          <w:szCs w:val="24"/>
        </w:rPr>
        <w:t>A Nemzeti Adó- és Vámhivatal jövedéki bírságot szabhat ki.</w:t>
      </w:r>
    </w:p>
    <w:p w:rsidR="009D57CA" w:rsidRDefault="009D57CA" w:rsidP="00127633">
      <w:pPr>
        <w:jc w:val="both"/>
        <w:rPr>
          <w:rFonts w:ascii="Times New Roman" w:hAnsi="Times New Roman" w:cs="Times New Roman"/>
          <w:b/>
          <w:sz w:val="24"/>
          <w:szCs w:val="24"/>
        </w:rPr>
      </w:pPr>
      <w:r w:rsidRPr="00473CE7">
        <w:rPr>
          <w:rFonts w:ascii="Times New Roman" w:hAnsi="Times New Roman" w:cs="Times New Roman"/>
          <w:b/>
          <w:sz w:val="24"/>
          <w:szCs w:val="24"/>
        </w:rPr>
        <w:t xml:space="preserve">Mit tegyen </w:t>
      </w:r>
      <w:r w:rsidR="004F3B12">
        <w:rPr>
          <w:rFonts w:ascii="Times New Roman" w:hAnsi="Times New Roman" w:cs="Times New Roman"/>
          <w:b/>
          <w:sz w:val="24"/>
          <w:szCs w:val="24"/>
        </w:rPr>
        <w:t>ha</w:t>
      </w:r>
      <w:r w:rsidR="007A78D6">
        <w:rPr>
          <w:rFonts w:ascii="Times New Roman" w:hAnsi="Times New Roman" w:cs="Times New Roman"/>
          <w:b/>
          <w:sz w:val="24"/>
          <w:szCs w:val="24"/>
        </w:rPr>
        <w:t xml:space="preserve"> Elf Bar termék árusításával találkozik</w:t>
      </w:r>
      <w:r w:rsidRPr="00473CE7">
        <w:rPr>
          <w:rFonts w:ascii="Times New Roman" w:hAnsi="Times New Roman" w:cs="Times New Roman"/>
          <w:b/>
          <w:sz w:val="24"/>
          <w:szCs w:val="24"/>
        </w:rPr>
        <w:t>?</w:t>
      </w:r>
    </w:p>
    <w:p w:rsidR="004F3B12" w:rsidRPr="004F3B12" w:rsidRDefault="004F3B12" w:rsidP="00127633">
      <w:pPr>
        <w:jc w:val="both"/>
        <w:rPr>
          <w:rFonts w:ascii="Times New Roman" w:hAnsi="Times New Roman" w:cs="Times New Roman"/>
          <w:sz w:val="24"/>
          <w:szCs w:val="24"/>
        </w:rPr>
      </w:pPr>
      <w:r>
        <w:rPr>
          <w:rFonts w:ascii="Times New Roman" w:hAnsi="Times New Roman" w:cs="Times New Roman"/>
          <w:sz w:val="24"/>
          <w:szCs w:val="24"/>
        </w:rPr>
        <w:t xml:space="preserve">Az ingyenesen hívható </w:t>
      </w:r>
      <w:r w:rsidRPr="004F3B12">
        <w:rPr>
          <w:rFonts w:ascii="Times New Roman" w:hAnsi="Times New Roman" w:cs="Times New Roman"/>
          <w:b/>
          <w:color w:val="538135" w:themeColor="accent6" w:themeShade="BF"/>
          <w:sz w:val="24"/>
          <w:szCs w:val="24"/>
        </w:rPr>
        <w:t>1828-as</w:t>
      </w:r>
      <w:r w:rsidRPr="004F3B12">
        <w:rPr>
          <w:rFonts w:ascii="Times New Roman" w:hAnsi="Times New Roman" w:cs="Times New Roman"/>
          <w:color w:val="538135" w:themeColor="accent6" w:themeShade="BF"/>
          <w:sz w:val="24"/>
          <w:szCs w:val="24"/>
        </w:rPr>
        <w:t xml:space="preserve"> </w:t>
      </w:r>
      <w:r>
        <w:rPr>
          <w:rFonts w:ascii="Times New Roman" w:hAnsi="Times New Roman" w:cs="Times New Roman"/>
          <w:sz w:val="24"/>
          <w:szCs w:val="24"/>
        </w:rPr>
        <w:t>számon bárki szabadon bejelentheti az illegális tevékenységet.</w:t>
      </w:r>
    </w:p>
    <w:p w:rsidR="004F3B12" w:rsidRPr="00473CE7" w:rsidRDefault="004F3B12" w:rsidP="00127633">
      <w:pPr>
        <w:jc w:val="both"/>
        <w:rPr>
          <w:rFonts w:ascii="Times New Roman" w:hAnsi="Times New Roman" w:cs="Times New Roman"/>
          <w:b/>
          <w:sz w:val="24"/>
          <w:szCs w:val="24"/>
        </w:rPr>
      </w:pPr>
    </w:p>
    <w:sectPr w:rsidR="004F3B12" w:rsidRPr="00473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D"/>
    <w:rsid w:val="00020B40"/>
    <w:rsid w:val="00127633"/>
    <w:rsid w:val="00254604"/>
    <w:rsid w:val="00284EB4"/>
    <w:rsid w:val="00286974"/>
    <w:rsid w:val="002C7447"/>
    <w:rsid w:val="002E00FB"/>
    <w:rsid w:val="003E134C"/>
    <w:rsid w:val="00473CE7"/>
    <w:rsid w:val="004F3B12"/>
    <w:rsid w:val="004F47E8"/>
    <w:rsid w:val="005912A0"/>
    <w:rsid w:val="005A6619"/>
    <w:rsid w:val="006A2595"/>
    <w:rsid w:val="0079033E"/>
    <w:rsid w:val="00791BA6"/>
    <w:rsid w:val="007A78D6"/>
    <w:rsid w:val="008511B2"/>
    <w:rsid w:val="0089778D"/>
    <w:rsid w:val="009D57CA"/>
    <w:rsid w:val="009E15D9"/>
    <w:rsid w:val="00AE46E8"/>
    <w:rsid w:val="00B76C5B"/>
    <w:rsid w:val="00C97868"/>
    <w:rsid w:val="00CF6E2D"/>
    <w:rsid w:val="00D3449F"/>
    <w:rsid w:val="00D66A32"/>
    <w:rsid w:val="00EB48F4"/>
    <w:rsid w:val="00EE4B3A"/>
    <w:rsid w:val="00F06D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01693-9FDB-4EA8-ADF9-87CD69E7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F06DC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06DC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06DC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06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13502">
      <w:bodyDiv w:val="1"/>
      <w:marLeft w:val="0"/>
      <w:marRight w:val="0"/>
      <w:marTop w:val="0"/>
      <w:marBottom w:val="0"/>
      <w:divBdr>
        <w:top w:val="none" w:sz="0" w:space="0" w:color="auto"/>
        <w:left w:val="none" w:sz="0" w:space="0" w:color="auto"/>
        <w:bottom w:val="none" w:sz="0" w:space="0" w:color="auto"/>
        <w:right w:val="none" w:sz="0" w:space="0" w:color="auto"/>
      </w:divBdr>
      <w:divsChild>
        <w:div w:id="1607884456">
          <w:marLeft w:val="0"/>
          <w:marRight w:val="0"/>
          <w:marTop w:val="0"/>
          <w:marBottom w:val="525"/>
          <w:divBdr>
            <w:top w:val="none" w:sz="0" w:space="0" w:color="auto"/>
            <w:left w:val="none" w:sz="0" w:space="0" w:color="auto"/>
            <w:bottom w:val="none" w:sz="0" w:space="0" w:color="auto"/>
            <w:right w:val="none" w:sz="0" w:space="0" w:color="auto"/>
          </w:divBdr>
          <w:divsChild>
            <w:div w:id="7304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2920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Vezér-Kovács Dorottya Borbála</dc:creator>
  <cp:keywords/>
  <dc:description/>
  <cp:lastModifiedBy>Csillag-Simon Katalin</cp:lastModifiedBy>
  <cp:revision>2</cp:revision>
  <dcterms:created xsi:type="dcterms:W3CDTF">2022-09-01T07:25:00Z</dcterms:created>
  <dcterms:modified xsi:type="dcterms:W3CDTF">2022-09-01T07:25:00Z</dcterms:modified>
</cp:coreProperties>
</file>